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val="0"/>
        <w:overflowPunct/>
        <w:topLinePunct w:val="0"/>
        <w:bidi w:val="0"/>
        <w:jc w:val="center"/>
        <w:rPr>
          <w:rFonts w:hint="eastAsia" w:ascii="黑体" w:hAnsi="宋体" w:eastAsia="黑体"/>
          <w:b/>
          <w:color w:val="auto"/>
          <w:sz w:val="44"/>
          <w:szCs w:val="44"/>
          <w:highlight w:val="none"/>
          <w:lang w:val="en-US" w:eastAsia="zh-CN"/>
        </w:rPr>
      </w:pPr>
      <w:r>
        <w:rPr>
          <w:rFonts w:hint="eastAsia" w:ascii="黑体" w:hAnsi="宋体" w:eastAsia="黑体"/>
          <w:b/>
          <w:color w:val="auto"/>
          <w:sz w:val="44"/>
          <w:szCs w:val="44"/>
          <w:highlight w:val="none"/>
          <w:lang w:val="en-US" w:eastAsia="zh-CN"/>
        </w:rPr>
        <w:t>川西贝森科教楼建设项目工程款支付</w:t>
      </w: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r>
        <w:rPr>
          <w:rFonts w:hint="eastAsia" w:ascii="黑体" w:hAnsi="宋体" w:eastAsia="黑体"/>
          <w:b/>
          <w:color w:val="auto"/>
          <w:sz w:val="44"/>
          <w:szCs w:val="44"/>
          <w:highlight w:val="none"/>
          <w:lang w:val="en-US" w:eastAsia="zh-CN"/>
        </w:rPr>
        <w:t>担保服务</w:t>
      </w:r>
    </w:p>
    <w:p>
      <w:pPr>
        <w:pStyle w:val="7"/>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84"/>
          <w:szCs w:val="84"/>
          <w:highlight w:val="none"/>
        </w:rPr>
      </w:pPr>
      <w:r>
        <w:rPr>
          <w:rFonts w:hint="eastAsia" w:ascii="宋体" w:hAnsi="宋体" w:cs="Arial"/>
          <w:color w:val="auto"/>
          <w:sz w:val="84"/>
          <w:szCs w:val="84"/>
          <w:highlight w:val="none"/>
        </w:rPr>
        <w:t>比选申请文件</w:t>
      </w: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jc w:val="center"/>
        <w:rPr>
          <w:rFonts w:ascii="宋体" w:hAnsi="宋体" w:cs="Arial"/>
          <w:color w:val="auto"/>
          <w:sz w:val="32"/>
          <w:szCs w:val="32"/>
          <w:highlight w:val="none"/>
        </w:rPr>
      </w:pPr>
    </w:p>
    <w:p>
      <w:pPr>
        <w:pStyle w:val="7"/>
        <w:keepNext w:val="0"/>
        <w:keepLines w:val="0"/>
        <w:pageBreakBefore w:val="0"/>
        <w:widowControl w:val="0"/>
        <w:kinsoku/>
        <w:wordWrap w:val="0"/>
        <w:overflowPunct/>
        <w:topLinePunct w:val="0"/>
        <w:bidi w:val="0"/>
        <w:ind w:firstLine="980" w:firstLineChars="350"/>
        <w:jc w:val="center"/>
        <w:rPr>
          <w:rFonts w:hint="eastAsia" w:ascii="宋体" w:hAnsi="宋体" w:eastAsia="宋体" w:cs="Arial"/>
          <w:color w:val="auto"/>
          <w:sz w:val="28"/>
          <w:szCs w:val="28"/>
          <w:highlight w:val="none"/>
          <w:lang w:eastAsia="zh-CN"/>
        </w:rPr>
      </w:pPr>
      <w:r>
        <w:rPr>
          <w:rFonts w:hint="eastAsia" w:ascii="宋体" w:hAnsi="宋体" w:cs="Arial"/>
          <w:color w:val="auto"/>
          <w:sz w:val="28"/>
          <w:szCs w:val="28"/>
          <w:highlight w:val="none"/>
        </w:rPr>
        <w:t>比选申请人：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盖单位章</w:t>
      </w:r>
      <w:r>
        <w:rPr>
          <w:rFonts w:hint="eastAsia" w:ascii="宋体" w:hAnsi="宋体" w:cs="Arial"/>
          <w:color w:val="auto"/>
          <w:sz w:val="28"/>
          <w:szCs w:val="28"/>
          <w:highlight w:val="none"/>
          <w:lang w:eastAsia="zh-CN"/>
        </w:rPr>
        <w:t>）</w:t>
      </w:r>
    </w:p>
    <w:p>
      <w:pPr>
        <w:pStyle w:val="7"/>
        <w:keepNext w:val="0"/>
        <w:keepLines w:val="0"/>
        <w:pageBreakBefore w:val="0"/>
        <w:widowControl w:val="0"/>
        <w:kinsoku/>
        <w:wordWrap w:val="0"/>
        <w:overflowPunct/>
        <w:topLinePunct w:val="0"/>
        <w:bidi w:val="0"/>
        <w:ind w:firstLine="980" w:firstLineChars="350"/>
        <w:jc w:val="center"/>
        <w:rPr>
          <w:rFonts w:hint="eastAsia" w:ascii="宋体" w:hAnsi="宋体" w:eastAsia="宋体" w:cs="Arial"/>
          <w:bCs/>
          <w:color w:val="auto"/>
          <w:sz w:val="28"/>
          <w:szCs w:val="28"/>
          <w:highlight w:val="none"/>
          <w:lang w:eastAsia="zh-CN"/>
        </w:rPr>
      </w:pPr>
      <w:r>
        <w:rPr>
          <w:rFonts w:hint="eastAsia" w:ascii="宋体" w:hAnsi="宋体" w:cs="Arial"/>
          <w:bCs/>
          <w:color w:val="auto"/>
          <w:sz w:val="28"/>
          <w:szCs w:val="28"/>
          <w:highlight w:val="none"/>
        </w:rPr>
        <w:t>法定代表人或其委托代理人：</w:t>
      </w:r>
      <w:r>
        <w:rPr>
          <w:rFonts w:hint="eastAsia" w:ascii="宋体" w:hAnsi="宋体" w:cs="Arial"/>
          <w:bCs/>
          <w:color w:val="auto"/>
          <w:sz w:val="28"/>
          <w:szCs w:val="28"/>
          <w:highlight w:val="none"/>
          <w:u w:val="single"/>
        </w:rPr>
        <w:t xml:space="preserve">       </w:t>
      </w:r>
      <w:r>
        <w:rPr>
          <w:rFonts w:hint="eastAsia" w:ascii="宋体" w:hAnsi="宋体" w:cs="Arial"/>
          <w:bCs/>
          <w:color w:val="auto"/>
          <w:sz w:val="28"/>
          <w:szCs w:val="28"/>
          <w:highlight w:val="none"/>
          <w:lang w:eastAsia="zh-CN"/>
        </w:rPr>
        <w:t>（</w:t>
      </w:r>
      <w:r>
        <w:rPr>
          <w:rFonts w:hint="eastAsia" w:ascii="宋体" w:hAnsi="宋体" w:cs="Arial"/>
          <w:bCs/>
          <w:color w:val="auto"/>
          <w:sz w:val="28"/>
          <w:szCs w:val="28"/>
          <w:highlight w:val="none"/>
        </w:rPr>
        <w:t>签字</w:t>
      </w:r>
      <w:r>
        <w:rPr>
          <w:rFonts w:hint="eastAsia" w:ascii="宋体" w:hAnsi="宋体" w:cs="Arial"/>
          <w:bCs/>
          <w:color w:val="auto"/>
          <w:sz w:val="28"/>
          <w:szCs w:val="28"/>
          <w:highlight w:val="none"/>
          <w:lang w:eastAsia="zh-CN"/>
        </w:rPr>
        <w:t>）</w:t>
      </w:r>
    </w:p>
    <w:p>
      <w:pPr>
        <w:pStyle w:val="7"/>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r>
        <w:rPr>
          <w:rFonts w:hint="eastAsia" w:ascii="宋体" w:hAnsi="宋体" w:cs="Arial"/>
          <w:bCs/>
          <w:color w:val="auto"/>
          <w:sz w:val="28"/>
          <w:szCs w:val="28"/>
          <w:highlight w:val="none"/>
          <w:u w:val="single"/>
        </w:rPr>
        <w:t xml:space="preserve">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w:t>
      </w:r>
    </w:p>
    <w:p>
      <w:pPr>
        <w:keepNext w:val="0"/>
        <w:keepLines w:val="0"/>
        <w:pageBreakBefore w:val="0"/>
        <w:widowControl w:val="0"/>
        <w:kinsoku/>
        <w:wordWrap w:val="0"/>
        <w:overflowPunct/>
        <w:topLinePunct w:val="0"/>
        <w:bidi w:val="0"/>
        <w:rPr>
          <w:rFonts w:hint="eastAsia" w:ascii="宋体" w:hAnsi="宋体" w:cs="Arial"/>
          <w:b/>
          <w:color w:val="auto"/>
          <w:sz w:val="30"/>
          <w:szCs w:val="30"/>
          <w:highlight w:val="none"/>
        </w:rPr>
      </w:pPr>
      <w:bookmarkStart w:id="0" w:name="_Toc82855037"/>
      <w:bookmarkStart w:id="1" w:name="_Toc72762553"/>
      <w:bookmarkStart w:id="2" w:name="_Toc429991809"/>
      <w:bookmarkStart w:id="3" w:name="_Toc385436846"/>
      <w:bookmarkStart w:id="4" w:name="_Toc385436279"/>
      <w:bookmarkStart w:id="5" w:name="_Toc221343264"/>
      <w:bookmarkStart w:id="6" w:name="_Toc219023437"/>
      <w:r>
        <w:rPr>
          <w:rFonts w:hint="eastAsia" w:ascii="宋体" w:hAnsi="宋体" w:cs="Arial"/>
          <w:b/>
          <w:color w:val="auto"/>
          <w:sz w:val="30"/>
          <w:szCs w:val="30"/>
          <w:highlight w:val="none"/>
        </w:rPr>
        <w:br w:type="page"/>
      </w:r>
    </w:p>
    <w:p>
      <w:pPr>
        <w:pStyle w:val="7"/>
        <w:keepNext w:val="0"/>
        <w:keepLines w:val="0"/>
        <w:pageBreakBefore w:val="0"/>
        <w:widowControl w:val="0"/>
        <w:kinsoku/>
        <w:wordWrap w:val="0"/>
        <w:overflowPunct/>
        <w:topLinePunct w:val="0"/>
        <w:bidi w:val="0"/>
        <w:spacing w:after="240" w:afterAutospacing="0"/>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t>目    录</w:t>
      </w:r>
      <w:bookmarkEnd w:id="0"/>
      <w:bookmarkEnd w:id="1"/>
    </w:p>
    <w:p>
      <w:pPr>
        <w:pStyle w:val="7"/>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一、比选申请函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二、法定代表人身份证明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三、授权委托书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四、</w:t>
      </w:r>
      <w:r>
        <w:rPr>
          <w:rFonts w:hint="eastAsia" w:ascii="宋体" w:hAnsi="宋体" w:cs="Arial"/>
          <w:color w:val="auto"/>
          <w:sz w:val="21"/>
          <w:szCs w:val="21"/>
          <w:highlight w:val="none"/>
          <w:lang w:val="en-US" w:eastAsia="zh-CN"/>
        </w:rPr>
        <w:t>服务方案</w:t>
      </w:r>
      <w:r>
        <w:rPr>
          <w:rFonts w:hint="eastAsia" w:ascii="宋体" w:hAnsi="宋体" w:cs="Arial"/>
          <w:color w:val="auto"/>
          <w:sz w:val="21"/>
          <w:szCs w:val="21"/>
          <w:highlight w:val="none"/>
        </w:rPr>
        <w:t xml:space="preserve">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 xml:space="preserve">五、资格审查资料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lang w:val="en-US" w:eastAsia="zh-CN"/>
        </w:rPr>
        <w:t>六</w:t>
      </w:r>
      <w:r>
        <w:rPr>
          <w:rFonts w:hint="eastAsia" w:ascii="宋体" w:hAnsi="宋体" w:cs="Arial"/>
          <w:color w:val="auto"/>
          <w:sz w:val="21"/>
          <w:szCs w:val="21"/>
          <w:highlight w:val="none"/>
        </w:rPr>
        <w:t xml:space="preserve">、其他材料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lang w:eastAsia="zh-CN"/>
        </w:rPr>
        <w:t>）</w:t>
      </w:r>
    </w:p>
    <w:p>
      <w:pPr>
        <w:pStyle w:val="7"/>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p>
    <w:p>
      <w:pPr>
        <w:pStyle w:val="7"/>
        <w:keepNext w:val="0"/>
        <w:keepLines w:val="0"/>
        <w:pageBreakBefore w:val="0"/>
        <w:widowControl w:val="0"/>
        <w:kinsoku/>
        <w:wordWrap w:val="0"/>
        <w:overflowPunct/>
        <w:topLinePunct w:val="0"/>
        <w:bidi w:val="0"/>
        <w:jc w:val="both"/>
        <w:rPr>
          <w:rFonts w:ascii="宋体" w:hAnsi="宋体" w:cs="Arial"/>
          <w:color w:val="auto"/>
          <w:sz w:val="21"/>
          <w:szCs w:val="21"/>
          <w:highlight w:val="none"/>
        </w:rPr>
      </w:pPr>
      <w:r>
        <w:rPr>
          <w:rFonts w:hint="eastAsia" w:ascii="宋体" w:hAnsi="宋体" w:cs="Arial"/>
          <w:color w:val="auto"/>
          <w:sz w:val="21"/>
          <w:szCs w:val="21"/>
          <w:highlight w:val="none"/>
        </w:rPr>
        <w:t>注：</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内应标注每部分的起始页码。</w:t>
      </w:r>
    </w:p>
    <w:p>
      <w:pPr>
        <w:pStyle w:val="7"/>
        <w:keepNext w:val="0"/>
        <w:keepLines w:val="0"/>
        <w:pageBreakBefore w:val="0"/>
        <w:widowControl w:val="0"/>
        <w:kinsoku/>
        <w:wordWrap w:val="0"/>
        <w:overflowPunct/>
        <w:topLinePunct w:val="0"/>
        <w:bidi w:val="0"/>
        <w:spacing w:after="240" w:afterAutospacing="0"/>
        <w:jc w:val="center"/>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7" w:name="_Toc82855038"/>
      <w:bookmarkStart w:id="8" w:name="_Toc72762554"/>
      <w:r>
        <w:rPr>
          <w:rFonts w:hint="eastAsia" w:ascii="宋体" w:hAnsi="宋体" w:cs="Arial"/>
          <w:b/>
          <w:color w:val="auto"/>
          <w:sz w:val="30"/>
          <w:szCs w:val="30"/>
          <w:highlight w:val="none"/>
        </w:rPr>
        <w:t>一、比选申请函</w:t>
      </w:r>
      <w:bookmarkEnd w:id="7"/>
      <w:bookmarkEnd w:id="8"/>
    </w:p>
    <w:p>
      <w:pPr>
        <w:pStyle w:val="3"/>
        <w:keepNext w:val="0"/>
        <w:keepLines w:val="0"/>
        <w:pageBreakBefore w:val="0"/>
        <w:widowControl w:val="0"/>
        <w:kinsoku/>
        <w:wordWrap w:val="0"/>
        <w:overflowPunct/>
        <w:topLinePunct w:val="0"/>
        <w:bidi w:val="0"/>
        <w:jc w:val="center"/>
        <w:outlineLvl w:val="2"/>
        <w:rPr>
          <w:rFonts w:ascii="宋体" w:hAnsi="宋体" w:eastAsia="宋体"/>
          <w:color w:val="auto"/>
          <w:highlight w:val="none"/>
        </w:rPr>
      </w:pPr>
      <w:r>
        <w:rPr>
          <w:rFonts w:hint="eastAsia" w:ascii="宋体" w:hAnsi="宋体"/>
          <w:color w:val="auto"/>
          <w:highlight w:val="none"/>
          <w:lang w:eastAsia="zh-CN"/>
        </w:rPr>
        <w:t>（</w:t>
      </w:r>
      <w:r>
        <w:rPr>
          <w:rFonts w:hint="eastAsia" w:ascii="宋体" w:hAnsi="宋体" w:eastAsia="宋体"/>
          <w:color w:val="auto"/>
          <w:highlight w:val="none"/>
          <w:lang w:val="en-US" w:eastAsia="zh-CN"/>
        </w:rPr>
        <w:t>一</w:t>
      </w:r>
      <w:r>
        <w:rPr>
          <w:rFonts w:hint="eastAsia" w:ascii="宋体" w:hAnsi="宋体"/>
          <w:color w:val="auto"/>
          <w:highlight w:val="none"/>
          <w:lang w:eastAsia="zh-CN"/>
        </w:rPr>
        <w:t>）</w:t>
      </w:r>
      <w:r>
        <w:rPr>
          <w:rFonts w:hint="eastAsia" w:ascii="宋体" w:hAnsi="宋体" w:eastAsia="宋体"/>
          <w:color w:val="auto"/>
          <w:highlight w:val="none"/>
        </w:rPr>
        <w:t>比选申请函</w:t>
      </w:r>
    </w:p>
    <w:p>
      <w:pPr>
        <w:keepNext w:val="0"/>
        <w:keepLines w:val="0"/>
        <w:pageBreakBefore w:val="0"/>
        <w:widowControl w:val="0"/>
        <w:kinsoku/>
        <w:wordWrap w:val="0"/>
        <w:overflowPunct/>
        <w:topLinePunct w:val="0"/>
        <w:bidi w:val="0"/>
        <w:spacing w:line="360" w:lineRule="auto"/>
        <w:jc w:val="both"/>
        <w:rPr>
          <w:rFonts w:hint="eastAsia" w:eastAsia="宋体"/>
          <w:color w:val="auto"/>
          <w:szCs w:val="21"/>
          <w:highlight w:val="none"/>
          <w:lang w:eastAsia="zh-CN"/>
        </w:rPr>
      </w:pPr>
      <w:r>
        <w:rPr>
          <w:rFonts w:hint="eastAsia"/>
          <w:color w:val="auto"/>
          <w:szCs w:val="21"/>
          <w:highlight w:val="none"/>
          <w:u w:val="single"/>
          <w:lang w:val="en-US" w:eastAsia="zh-CN"/>
        </w:rPr>
        <w:t>成都绕城高速公路（西段）有限责任公司</w:t>
      </w:r>
      <w:r>
        <w:rPr>
          <w:rFonts w:hint="eastAsia"/>
          <w:color w:val="auto"/>
          <w:szCs w:val="21"/>
          <w:highlight w:val="none"/>
          <w:lang w:eastAsia="zh-CN"/>
        </w:rPr>
        <w:t>（</w:t>
      </w:r>
      <w:r>
        <w:rPr>
          <w:rFonts w:hint="eastAsia"/>
          <w:color w:val="auto"/>
          <w:szCs w:val="21"/>
          <w:highlight w:val="none"/>
        </w:rPr>
        <w:t>比选人</w:t>
      </w:r>
      <w:r>
        <w:rPr>
          <w:rFonts w:hint="eastAsia"/>
          <w:color w:val="auto"/>
          <w:szCs w:val="21"/>
          <w:highlight w:val="none"/>
          <w:lang w:val="en-US" w:eastAsia="zh-CN"/>
        </w:rPr>
        <w:t>名称</w:t>
      </w:r>
      <w:r>
        <w:rPr>
          <w:rFonts w:hint="eastAsia"/>
          <w:color w:val="auto"/>
          <w:szCs w:val="21"/>
          <w:highlight w:val="none"/>
          <w:lang w:eastAsia="zh-CN"/>
        </w:rPr>
        <w:t>）：</w:t>
      </w:r>
    </w:p>
    <w:p>
      <w:pPr>
        <w:pStyle w:val="7"/>
        <w:keepNext w:val="0"/>
        <w:keepLines w:val="0"/>
        <w:pageBreakBefore w:val="0"/>
        <w:widowControl w:val="0"/>
        <w:numPr>
          <w:ilvl w:val="0"/>
          <w:numId w:val="1"/>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373" w:firstLineChars="178"/>
        <w:jc w:val="both"/>
        <w:textAlignment w:val="auto"/>
        <w:rPr>
          <w:rFonts w:hint="eastAsia"/>
          <w:color w:val="auto"/>
          <w:sz w:val="21"/>
          <w:szCs w:val="21"/>
          <w:highlight w:val="none"/>
          <w:lang w:val="en-US" w:eastAsia="zh-CN"/>
        </w:rPr>
      </w:pPr>
      <w:r>
        <w:rPr>
          <w:rFonts w:hint="eastAsia" w:cs="Arial"/>
          <w:color w:val="auto"/>
          <w:sz w:val="21"/>
          <w:szCs w:val="21"/>
          <w:highlight w:val="none"/>
        </w:rPr>
        <w:t>我方在充分理解</w:t>
      </w:r>
      <w:r>
        <w:rPr>
          <w:rFonts w:hint="eastAsia" w:cs="Arial"/>
          <w:color w:val="auto"/>
          <w:sz w:val="21"/>
          <w:szCs w:val="21"/>
          <w:highlight w:val="none"/>
          <w:lang w:val="en-US" w:eastAsia="zh-CN"/>
        </w:rPr>
        <w:t>比选</w:t>
      </w:r>
      <w:r>
        <w:rPr>
          <w:rFonts w:hint="eastAsia" w:cs="Arial"/>
          <w:color w:val="auto"/>
          <w:sz w:val="21"/>
          <w:szCs w:val="21"/>
          <w:highlight w:val="none"/>
        </w:rPr>
        <w:t>文件要求的基础上，结合企业自身情况及管理经验，</w:t>
      </w:r>
      <w:r>
        <w:rPr>
          <w:rFonts w:hint="eastAsia"/>
          <w:bCs/>
          <w:color w:val="auto"/>
          <w:sz w:val="21"/>
          <w:szCs w:val="21"/>
          <w:highlight w:val="none"/>
          <w:lang w:val="en-US"/>
        </w:rPr>
        <w:t>我方</w:t>
      </w:r>
      <w:r>
        <w:rPr>
          <w:rFonts w:hint="eastAsia"/>
          <w:bCs/>
          <w:color w:val="auto"/>
          <w:sz w:val="21"/>
          <w:szCs w:val="21"/>
          <w:highlight w:val="none"/>
          <w:lang w:val="en-US" w:eastAsia="zh-CN"/>
        </w:rPr>
        <w:t>愿意以</w:t>
      </w:r>
      <w:r>
        <w:rPr>
          <w:rFonts w:hint="eastAsia"/>
          <w:bCs/>
          <w:color w:val="auto"/>
          <w:sz w:val="21"/>
          <w:szCs w:val="21"/>
          <w:highlight w:val="none"/>
          <w:lang w:val="en-US"/>
        </w:rPr>
        <w:t>人民币</w:t>
      </w:r>
      <w:r>
        <w:rPr>
          <w:rFonts w:hint="eastAsia"/>
          <w:bCs/>
          <w:color w:val="auto"/>
          <w:sz w:val="21"/>
          <w:szCs w:val="21"/>
          <w:highlight w:val="none"/>
          <w:lang w:val="en-US" w:eastAsia="zh-CN"/>
        </w:rPr>
        <w:t>（</w:t>
      </w:r>
      <w:r>
        <w:rPr>
          <w:rFonts w:hint="eastAsia"/>
          <w:bCs/>
          <w:color w:val="auto"/>
          <w:sz w:val="21"/>
          <w:szCs w:val="21"/>
          <w:highlight w:val="none"/>
          <w:lang w:val="en-US"/>
        </w:rPr>
        <w:t>大写</w:t>
      </w:r>
      <w:r>
        <w:rPr>
          <w:rFonts w:hint="eastAsia"/>
          <w:bCs/>
          <w:color w:val="auto"/>
          <w:sz w:val="21"/>
          <w:szCs w:val="21"/>
          <w:highlight w:val="none"/>
          <w:lang w:val="en-US" w:eastAsia="zh-CN"/>
        </w:rPr>
        <w:t>）</w:t>
      </w:r>
      <w:r>
        <w:rPr>
          <w:rFonts w:hint="eastAsia"/>
          <w:bCs/>
          <w:color w:val="auto"/>
          <w:sz w:val="21"/>
          <w:szCs w:val="21"/>
          <w:highlight w:val="none"/>
          <w:u w:val="single"/>
          <w:lang w:val="en-US"/>
        </w:rPr>
        <w:t xml:space="preserve">          </w:t>
      </w:r>
      <w:r>
        <w:rPr>
          <w:rFonts w:hint="eastAsia"/>
          <w:bCs/>
          <w:color w:val="auto"/>
          <w:sz w:val="21"/>
          <w:szCs w:val="21"/>
          <w:highlight w:val="none"/>
          <w:lang w:val="en-US"/>
        </w:rPr>
        <w:t>元</w:t>
      </w:r>
      <w:r>
        <w:rPr>
          <w:rFonts w:hint="eastAsia"/>
          <w:bCs/>
          <w:color w:val="auto"/>
          <w:sz w:val="21"/>
          <w:szCs w:val="21"/>
          <w:highlight w:val="none"/>
          <w:lang w:val="en-US" w:eastAsia="zh-CN"/>
        </w:rPr>
        <w:t>（¥</w:t>
      </w:r>
      <w:r>
        <w:rPr>
          <w:rFonts w:hint="eastAsia"/>
          <w:bCs/>
          <w:color w:val="auto"/>
          <w:sz w:val="21"/>
          <w:szCs w:val="21"/>
          <w:highlight w:val="none"/>
          <w:u w:val="single"/>
          <w:lang w:val="en-US"/>
        </w:rPr>
        <w:t xml:space="preserve">      </w:t>
      </w:r>
      <w:r>
        <w:rPr>
          <w:rFonts w:hint="eastAsia"/>
          <w:bCs/>
          <w:color w:val="auto"/>
          <w:sz w:val="21"/>
          <w:szCs w:val="21"/>
          <w:highlight w:val="none"/>
          <w:u w:val="single"/>
          <w:lang w:val="en-US" w:eastAsia="zh-CN"/>
        </w:rPr>
        <w:t xml:space="preserve"> </w:t>
      </w:r>
      <w:r>
        <w:rPr>
          <w:rFonts w:hint="eastAsia"/>
          <w:bCs/>
          <w:color w:val="auto"/>
          <w:sz w:val="21"/>
          <w:szCs w:val="21"/>
          <w:highlight w:val="none"/>
          <w:u w:val="single"/>
          <w:lang w:val="en-US"/>
        </w:rPr>
        <w:t xml:space="preserve"> </w:t>
      </w:r>
      <w:r>
        <w:rPr>
          <w:rFonts w:hint="eastAsia"/>
          <w:bCs/>
          <w:color w:val="auto"/>
          <w:sz w:val="21"/>
          <w:szCs w:val="21"/>
          <w:highlight w:val="none"/>
          <w:u w:val="none"/>
          <w:lang w:val="en-US" w:eastAsia="zh-CN"/>
        </w:rPr>
        <w:t>元</w:t>
      </w:r>
      <w:r>
        <w:rPr>
          <w:rFonts w:hint="eastAsia"/>
          <w:bCs/>
          <w:color w:val="auto"/>
          <w:sz w:val="21"/>
          <w:szCs w:val="21"/>
          <w:highlight w:val="none"/>
          <w:lang w:val="en-US" w:eastAsia="zh-CN"/>
        </w:rPr>
        <w:t>）（含税</w:t>
      </w:r>
      <w:r>
        <w:rPr>
          <w:rFonts w:hint="eastAsia"/>
          <w:bCs/>
          <w:color w:val="auto"/>
          <w:sz w:val="21"/>
          <w:szCs w:val="21"/>
          <w:highlight w:val="none"/>
          <w:u w:val="single"/>
          <w:lang w:val="en-US" w:eastAsia="zh-CN"/>
        </w:rPr>
        <w:t xml:space="preserve">    </w:t>
      </w:r>
      <w:r>
        <w:rPr>
          <w:rFonts w:hint="eastAsia"/>
          <w:bCs/>
          <w:color w:val="auto"/>
          <w:sz w:val="21"/>
          <w:szCs w:val="21"/>
          <w:highlight w:val="none"/>
          <w:lang w:val="en-US" w:eastAsia="zh-CN"/>
        </w:rPr>
        <w:t>%）</w:t>
      </w:r>
      <w:r>
        <w:rPr>
          <w:rFonts w:hint="eastAsia"/>
          <w:color w:val="auto"/>
          <w:sz w:val="21"/>
          <w:szCs w:val="21"/>
          <w:highlight w:val="none"/>
          <w:lang w:val="en-US" w:eastAsia="zh-CN"/>
        </w:rPr>
        <w:t>完成</w:t>
      </w:r>
      <w:r>
        <w:rPr>
          <w:rFonts w:hint="eastAsia"/>
          <w:color w:val="auto"/>
          <w:sz w:val="21"/>
          <w:szCs w:val="21"/>
          <w:highlight w:val="none"/>
          <w:u w:val="single"/>
          <w:lang w:val="en-US" w:eastAsia="zh-CN"/>
        </w:rPr>
        <w:t xml:space="preserve"> 川西贝森科教楼建设项目工程款支付担保服务 </w:t>
      </w:r>
      <w:r>
        <w:rPr>
          <w:rFonts w:hint="eastAsia"/>
          <w:color w:val="auto"/>
          <w:sz w:val="21"/>
          <w:szCs w:val="21"/>
          <w:highlight w:val="none"/>
          <w:lang w:val="en-US" w:eastAsia="zh-CN"/>
        </w:rPr>
        <w:t>。</w:t>
      </w:r>
    </w:p>
    <w:p>
      <w:pPr>
        <w:pStyle w:val="7"/>
        <w:keepNext w:val="0"/>
        <w:keepLines w:val="0"/>
        <w:pageBreakBefore w:val="0"/>
        <w:widowControl w:val="0"/>
        <w:numPr>
          <w:ilvl w:val="0"/>
          <w:numId w:val="0"/>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cs="Arial"/>
          <w:color w:val="auto"/>
          <w:sz w:val="21"/>
          <w:szCs w:val="21"/>
          <w:highlight w:val="none"/>
          <w:u w:val="single"/>
        </w:rPr>
      </w:pPr>
      <w:r>
        <w:rPr>
          <w:rFonts w:hint="eastAsia"/>
          <w:color w:val="auto"/>
          <w:sz w:val="21"/>
          <w:szCs w:val="21"/>
          <w:highlight w:val="none"/>
          <w:lang w:val="en-US" w:eastAsia="zh-CN"/>
        </w:rPr>
        <w:t>服务期：</w:t>
      </w:r>
      <w:r>
        <w:rPr>
          <w:rFonts w:hint="eastAsia" w:cs="Arial"/>
          <w:color w:val="auto"/>
          <w:sz w:val="21"/>
          <w:szCs w:val="21"/>
          <w:highlight w:val="none"/>
          <w:u w:val="single"/>
        </w:rPr>
        <w:t>365个日历天。</w:t>
      </w:r>
    </w:p>
    <w:p>
      <w:pPr>
        <w:pStyle w:val="7"/>
        <w:keepNext w:val="0"/>
        <w:keepLines w:val="0"/>
        <w:pageBreakBefore w:val="0"/>
        <w:widowControl w:val="0"/>
        <w:numPr>
          <w:ilvl w:val="0"/>
          <w:numId w:val="0"/>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cs="Arial"/>
          <w:color w:val="auto"/>
          <w:sz w:val="21"/>
          <w:szCs w:val="21"/>
          <w:highlight w:val="none"/>
          <w:lang w:eastAsia="zh-CN"/>
        </w:rPr>
      </w:pPr>
      <w:r>
        <w:rPr>
          <w:rFonts w:hint="eastAsia" w:cs="Arial"/>
          <w:bCs/>
          <w:color w:val="auto"/>
          <w:sz w:val="21"/>
          <w:szCs w:val="21"/>
          <w:highlight w:val="none"/>
        </w:rPr>
        <w:t>质量</w:t>
      </w:r>
      <w:r>
        <w:rPr>
          <w:rFonts w:hint="eastAsia" w:cs="Arial"/>
          <w:bCs/>
          <w:color w:val="auto"/>
          <w:sz w:val="21"/>
          <w:szCs w:val="21"/>
          <w:highlight w:val="none"/>
          <w:lang w:val="en-US" w:eastAsia="zh-CN"/>
        </w:rPr>
        <w:t>要求：</w:t>
      </w:r>
      <w:r>
        <w:rPr>
          <w:rFonts w:hint="eastAsia" w:cs="Arial"/>
          <w:bCs/>
          <w:color w:val="auto"/>
          <w:sz w:val="21"/>
          <w:szCs w:val="21"/>
          <w:highlight w:val="none"/>
          <w:u w:val="single"/>
        </w:rPr>
        <w:t>满足甲方要求，并配合甲方完成行政主管部门备案</w:t>
      </w:r>
      <w:r>
        <w:rPr>
          <w:rFonts w:hint="eastAsia" w:cs="Arial"/>
          <w:bCs/>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val="0"/>
        <w:spacing w:line="360" w:lineRule="auto"/>
        <w:ind w:firstLine="388" w:firstLineChars="185"/>
        <w:jc w:val="both"/>
        <w:textAlignment w:val="auto"/>
        <w:rPr>
          <w:rFonts w:hint="eastAsia" w:cs="Arial"/>
          <w:color w:val="auto"/>
          <w:szCs w:val="21"/>
          <w:highlight w:val="none"/>
        </w:rPr>
      </w:pPr>
      <w:r>
        <w:rPr>
          <w:rFonts w:hint="eastAsia" w:cs="Arial"/>
          <w:color w:val="auto"/>
          <w:szCs w:val="21"/>
          <w:highlight w:val="none"/>
        </w:rPr>
        <w:t>2、我方承诺在</w:t>
      </w:r>
      <w:r>
        <w:rPr>
          <w:rFonts w:hint="eastAsia" w:cs="Arial"/>
          <w:color w:val="auto"/>
          <w:szCs w:val="21"/>
          <w:highlight w:val="none"/>
          <w:lang w:val="en-US" w:eastAsia="zh-CN"/>
        </w:rPr>
        <w:t>比选申请</w:t>
      </w:r>
      <w:r>
        <w:rPr>
          <w:rFonts w:hint="eastAsia" w:cs="Arial"/>
          <w:color w:val="auto"/>
          <w:szCs w:val="21"/>
          <w:highlight w:val="none"/>
        </w:rPr>
        <w:t>有效期内不修改、不撤销比选申请文件。</w:t>
      </w:r>
    </w:p>
    <w:p>
      <w:pPr>
        <w:keepNext w:val="0"/>
        <w:keepLines w:val="0"/>
        <w:pageBreakBefore w:val="0"/>
        <w:widowControl w:val="0"/>
        <w:kinsoku/>
        <w:wordWrap w:val="0"/>
        <w:overflowPunct/>
        <w:topLinePunct w:val="0"/>
        <w:bidi w:val="0"/>
        <w:snapToGrid w:val="0"/>
        <w:spacing w:line="360" w:lineRule="auto"/>
        <w:ind w:firstLine="388" w:firstLineChars="185"/>
        <w:jc w:val="both"/>
        <w:rPr>
          <w:rFonts w:hint="eastAsia" w:cs="Arial"/>
          <w:color w:val="auto"/>
          <w:szCs w:val="21"/>
          <w:highlight w:val="none"/>
        </w:rPr>
      </w:pPr>
      <w:r>
        <w:rPr>
          <w:rFonts w:hint="eastAsia" w:cs="Arial"/>
          <w:color w:val="auto"/>
          <w:szCs w:val="21"/>
          <w:highlight w:val="none"/>
        </w:rPr>
        <w:t>3、我方承诺在收到</w:t>
      </w:r>
      <w:r>
        <w:rPr>
          <w:rFonts w:hint="eastAsia" w:cs="Arial"/>
          <w:color w:val="auto"/>
          <w:szCs w:val="21"/>
          <w:highlight w:val="none"/>
          <w:lang w:eastAsia="zh-CN"/>
        </w:rPr>
        <w:t>中选通知书</w:t>
      </w:r>
      <w:r>
        <w:rPr>
          <w:rFonts w:hint="eastAsia" w:cs="Arial"/>
          <w:color w:val="auto"/>
          <w:szCs w:val="21"/>
          <w:highlight w:val="none"/>
        </w:rPr>
        <w:t>后，在</w:t>
      </w:r>
      <w:r>
        <w:rPr>
          <w:rFonts w:hint="eastAsia" w:cs="Arial"/>
          <w:color w:val="auto"/>
          <w:szCs w:val="21"/>
          <w:highlight w:val="none"/>
          <w:lang w:eastAsia="zh-CN"/>
        </w:rPr>
        <w:t>中选通知书</w:t>
      </w:r>
      <w:r>
        <w:rPr>
          <w:rFonts w:hint="eastAsia" w:cs="Arial"/>
          <w:color w:val="auto"/>
          <w:szCs w:val="21"/>
          <w:highlight w:val="none"/>
        </w:rPr>
        <w:t>规定的期限内与你方签订合同。</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rPr>
        <w:t>4、我方拟派往本项目的所有人员均为我单位人员，在合同约定的期限内不更换</w:t>
      </w:r>
      <w:r>
        <w:rPr>
          <w:rFonts w:hint="eastAsia" w:cs="Arial"/>
          <w:color w:val="auto"/>
          <w:szCs w:val="21"/>
          <w:highlight w:val="none"/>
          <w:lang w:val="en-US" w:eastAsia="zh-CN"/>
        </w:rPr>
        <w:t>项目负责人</w:t>
      </w:r>
      <w:r>
        <w:rPr>
          <w:rFonts w:hint="eastAsia" w:cs="Arial"/>
          <w:color w:val="auto"/>
          <w:szCs w:val="21"/>
          <w:highlight w:val="none"/>
        </w:rPr>
        <w:t>，因特殊情况确需更换的，应征得你方同意，且更换后的人员不低于原</w:t>
      </w:r>
      <w:r>
        <w:rPr>
          <w:rFonts w:hint="eastAsia" w:cs="Arial"/>
          <w:color w:val="auto"/>
          <w:szCs w:val="21"/>
          <w:highlight w:val="none"/>
          <w:lang w:val="en-US" w:eastAsia="zh-CN"/>
        </w:rPr>
        <w:t>比选申请</w:t>
      </w:r>
      <w:r>
        <w:rPr>
          <w:rFonts w:hint="eastAsia" w:cs="Arial"/>
          <w:color w:val="auto"/>
          <w:szCs w:val="21"/>
          <w:highlight w:val="none"/>
        </w:rPr>
        <w:t>承诺人员所具有的资格和条件，否则愿意承担相应违约责任</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color w:val="auto"/>
          <w:szCs w:val="21"/>
          <w:highlight w:val="none"/>
        </w:rPr>
      </w:pPr>
      <w:r>
        <w:rPr>
          <w:rFonts w:hint="eastAsia" w:cs="Arial"/>
          <w:color w:val="auto"/>
          <w:szCs w:val="21"/>
          <w:highlight w:val="none"/>
          <w:lang w:val="en-US" w:eastAsia="zh-CN"/>
        </w:rPr>
        <w:t>5</w:t>
      </w:r>
      <w:r>
        <w:rPr>
          <w:rFonts w:hint="eastAsia" w:cs="Arial"/>
          <w:color w:val="auto"/>
          <w:szCs w:val="21"/>
          <w:highlight w:val="none"/>
        </w:rPr>
        <w:t>、</w:t>
      </w:r>
      <w:r>
        <w:rPr>
          <w:rFonts w:cs="Arial"/>
          <w:color w:val="auto"/>
          <w:szCs w:val="21"/>
          <w:highlight w:val="none"/>
        </w:rPr>
        <w:t>我方完全同意自行承担为</w:t>
      </w:r>
      <w:r>
        <w:rPr>
          <w:rFonts w:hint="eastAsia" w:cs="Arial"/>
          <w:color w:val="auto"/>
          <w:szCs w:val="21"/>
          <w:highlight w:val="none"/>
          <w:lang w:val="en-US" w:eastAsia="zh-CN"/>
        </w:rPr>
        <w:t>比选申请</w:t>
      </w:r>
      <w:r>
        <w:rPr>
          <w:rFonts w:cs="Arial"/>
          <w:color w:val="auto"/>
          <w:szCs w:val="21"/>
          <w:highlight w:val="none"/>
        </w:rPr>
        <w:t>所发生的一切费用。</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6</w:t>
      </w:r>
      <w:r>
        <w:rPr>
          <w:rFonts w:hint="eastAsia" w:cs="Arial"/>
          <w:color w:val="auto"/>
          <w:szCs w:val="21"/>
          <w:highlight w:val="none"/>
        </w:rPr>
        <w:t>、</w:t>
      </w:r>
      <w:r>
        <w:rPr>
          <w:rFonts w:cs="Arial"/>
          <w:color w:val="auto"/>
          <w:szCs w:val="21"/>
          <w:highlight w:val="none"/>
        </w:rPr>
        <w:t>除非另外达成协议并生效，你方的中选通知书和我方的比选申请文件将构成约束我们双方的合同。</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hint="eastAsia" w:cs="Arial"/>
          <w:color w:val="auto"/>
          <w:szCs w:val="21"/>
          <w:highlight w:val="none"/>
        </w:rPr>
      </w:pPr>
      <w:r>
        <w:rPr>
          <w:rFonts w:hint="eastAsia" w:cs="Arial"/>
          <w:color w:val="auto"/>
          <w:szCs w:val="21"/>
          <w:highlight w:val="none"/>
          <w:lang w:val="en-US" w:eastAsia="zh-CN"/>
        </w:rPr>
        <w:t>7</w:t>
      </w:r>
      <w:r>
        <w:rPr>
          <w:rFonts w:hint="eastAsia" w:cs="Arial"/>
          <w:color w:val="auto"/>
          <w:szCs w:val="21"/>
          <w:highlight w:val="none"/>
        </w:rPr>
        <w:t>、</w:t>
      </w:r>
      <w:r>
        <w:rPr>
          <w:rFonts w:cs="Arial"/>
          <w:color w:val="auto"/>
          <w:szCs w:val="21"/>
          <w:highlight w:val="none"/>
        </w:rPr>
        <w:t>我方接受比选文件中的合同条</w:t>
      </w:r>
      <w:r>
        <w:rPr>
          <w:rFonts w:hint="eastAsia" w:cs="Arial"/>
          <w:color w:val="auto"/>
          <w:szCs w:val="21"/>
          <w:highlight w:val="none"/>
        </w:rPr>
        <w:t>款</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cs="Arial"/>
          <w:color w:val="auto"/>
          <w:szCs w:val="21"/>
          <w:highlight w:val="none"/>
        </w:rPr>
      </w:pPr>
      <w:r>
        <w:rPr>
          <w:rFonts w:hint="eastAsia" w:cs="Arial"/>
          <w:color w:val="auto"/>
          <w:szCs w:val="21"/>
          <w:highlight w:val="none"/>
          <w:lang w:val="en-US" w:eastAsia="zh-CN"/>
        </w:rPr>
        <w:t>8</w:t>
      </w:r>
      <w:r>
        <w:rPr>
          <w:rFonts w:hint="eastAsia" w:cs="Arial"/>
          <w:color w:val="auto"/>
          <w:szCs w:val="21"/>
          <w:highlight w:val="none"/>
        </w:rPr>
        <w:t>、</w:t>
      </w:r>
      <w:r>
        <w:rPr>
          <w:rFonts w:cs="Arial"/>
          <w:color w:val="auto"/>
          <w:szCs w:val="21"/>
          <w:highlight w:val="none"/>
        </w:rPr>
        <w:t>我们所递交的比选申请文件已充分考虑了各种外部因素对报价的影响；我们完全同意比选文件规定的参选截止时间；完全同意比选文件的规定，若我单位擅自放弃投标、擅自撤回比选申请文件、拒绝对报价及比选人发现我单位的比选申请文件资料有隐瞒、欺诈行为的，将取消投标资格，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；如中</w:t>
      </w:r>
      <w:r>
        <w:rPr>
          <w:rFonts w:hint="eastAsia" w:cs="Arial"/>
          <w:color w:val="auto"/>
          <w:szCs w:val="21"/>
          <w:highlight w:val="none"/>
          <w:lang w:val="en-US" w:eastAsia="zh-CN"/>
        </w:rPr>
        <w:t>选</w:t>
      </w:r>
      <w:r>
        <w:rPr>
          <w:rFonts w:cs="Arial"/>
          <w:color w:val="auto"/>
          <w:szCs w:val="21"/>
          <w:highlight w:val="none"/>
        </w:rPr>
        <w:t>，比选人有权取消我单位的中</w:t>
      </w:r>
      <w:r>
        <w:rPr>
          <w:rFonts w:hint="eastAsia" w:cs="Arial"/>
          <w:color w:val="auto"/>
          <w:szCs w:val="21"/>
          <w:highlight w:val="none"/>
          <w:lang w:val="en-US" w:eastAsia="zh-CN"/>
        </w:rPr>
        <w:t>选</w:t>
      </w:r>
      <w:r>
        <w:rPr>
          <w:rFonts w:cs="Arial"/>
          <w:color w:val="auto"/>
          <w:szCs w:val="21"/>
          <w:highlight w:val="none"/>
        </w:rPr>
        <w:t>资格，拒绝履行合同，我单位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w:t>
      </w:r>
    </w:p>
    <w:p>
      <w:pPr>
        <w:keepNext w:val="0"/>
        <w:keepLines w:val="0"/>
        <w:pageBreakBefore w:val="0"/>
        <w:widowControl w:val="0"/>
        <w:kinsoku/>
        <w:wordWrap w:val="0"/>
        <w:overflowPunct/>
        <w:topLinePunct w:val="0"/>
        <w:bidi w:val="0"/>
        <w:snapToGrid w:val="0"/>
        <w:spacing w:line="360" w:lineRule="auto"/>
        <w:ind w:firstLine="420" w:firstLineChars="200"/>
        <w:jc w:val="both"/>
        <w:rPr>
          <w:rFonts w:hint="eastAsia" w:cs="Arial"/>
          <w:color w:val="auto"/>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w:t>
      </w:r>
      <w:r>
        <w:rPr>
          <w:rFonts w:hint="eastAsia" w:cs="Arial"/>
          <w:color w:val="auto"/>
          <w:szCs w:val="21"/>
          <w:highlight w:val="none"/>
          <w:lang w:eastAsia="zh-CN"/>
        </w:rPr>
        <w:t>（</w:t>
      </w:r>
      <w:r>
        <w:rPr>
          <w:rFonts w:cs="Arial"/>
          <w:color w:val="auto"/>
          <w:szCs w:val="21"/>
          <w:highlight w:val="none"/>
        </w:rPr>
        <w:t>签字</w:t>
      </w:r>
      <w:r>
        <w:rPr>
          <w:rFonts w:hint="eastAsia" w:cs="Arial"/>
          <w:color w:val="auto"/>
          <w:szCs w:val="21"/>
          <w:highlight w:val="none"/>
          <w:lang w:eastAsia="zh-CN"/>
        </w:rPr>
        <w:t>）</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4620" w:firstLineChars="22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eastAsia="宋体"/>
          <w:color w:val="auto"/>
          <w:highlight w:val="none"/>
          <w:lang w:eastAsia="zh-CN"/>
        </w:rPr>
        <w:t>二</w:t>
      </w:r>
      <w:r>
        <w:rPr>
          <w:rFonts w:hint="eastAsia" w:ascii="宋体" w:hAnsi="宋体"/>
          <w:color w:val="auto"/>
          <w:highlight w:val="none"/>
          <w:lang w:eastAsia="zh-CN"/>
        </w:rPr>
        <w:t>）</w:t>
      </w:r>
      <w:r>
        <w:rPr>
          <w:rFonts w:hint="eastAsia" w:ascii="宋体" w:hAnsi="宋体" w:eastAsia="宋体"/>
          <w:color w:val="auto"/>
          <w:highlight w:val="none"/>
          <w:lang w:eastAsia="zh-CN"/>
        </w:rPr>
        <w:t>比选申请文件真实性和不存在限制投标情形的声明</w:t>
      </w:r>
    </w:p>
    <w:p>
      <w:pPr>
        <w:pStyle w:val="7"/>
        <w:keepNext w:val="0"/>
        <w:keepLines w:val="0"/>
        <w:pageBreakBefore w:val="0"/>
        <w:widowControl w:val="0"/>
        <w:kinsoku/>
        <w:wordWrap w:val="0"/>
        <w:overflowPunct/>
        <w:topLinePunct w:val="0"/>
        <w:bidi w:val="0"/>
        <w:spacing w:before="0" w:beforeAutospacing="0" w:after="0" w:afterAutospacing="0" w:line="500" w:lineRule="exact"/>
        <w:ind w:firstLine="560" w:firstLineChars="200"/>
        <w:jc w:val="both"/>
        <w:rPr>
          <w:rFonts w:ascii="宋体" w:hAnsi="宋体" w:cs="Arial"/>
          <w:color w:val="auto"/>
          <w:sz w:val="28"/>
          <w:szCs w:val="28"/>
          <w:highlight w:val="none"/>
        </w:rPr>
      </w:pPr>
    </w:p>
    <w:p>
      <w:pPr>
        <w:pStyle w:val="7"/>
        <w:keepNext w:val="0"/>
        <w:keepLines w:val="0"/>
        <w:pageBreakBefore w:val="0"/>
        <w:widowControl w:val="0"/>
        <w:kinsoku/>
        <w:wordWrap w:val="0"/>
        <w:overflowPunct/>
        <w:topLinePunct w:val="0"/>
        <w:bidi w:val="0"/>
        <w:spacing w:before="0" w:beforeAutospacing="0" w:after="0" w:afterAutospacing="0" w:line="500" w:lineRule="exact"/>
        <w:jc w:val="both"/>
        <w:rPr>
          <w:rFonts w:ascii="宋体" w:hAnsi="宋体" w:cs="Arial"/>
          <w:color w:val="auto"/>
          <w:sz w:val="21"/>
          <w:szCs w:val="21"/>
          <w:highlight w:val="none"/>
          <w:u w:val="single"/>
        </w:rPr>
      </w:pPr>
      <w:r>
        <w:rPr>
          <w:rFonts w:hint="eastAsia" w:ascii="宋体" w:hAnsi="宋体" w:cs="Arial"/>
          <w:color w:val="auto"/>
          <w:sz w:val="21"/>
          <w:szCs w:val="21"/>
          <w:highlight w:val="none"/>
          <w:u w:val="single"/>
        </w:rPr>
        <w:t>成都绕城高速公路</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西段</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有限责任公司</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比选人名称</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w:t>
      </w:r>
    </w:p>
    <w:p>
      <w:pPr>
        <w:keepNext w:val="0"/>
        <w:keepLines w:val="0"/>
        <w:pageBreakBefore w:val="0"/>
        <w:widowControl w:val="0"/>
        <w:kinsoku/>
        <w:wordWrap w:val="0"/>
        <w:overflowPunct/>
        <w:topLinePunct w:val="0"/>
        <w:autoSpaceDE w:val="0"/>
        <w:autoSpaceDN w:val="0"/>
        <w:bidi w:val="0"/>
        <w:adjustRightInd w:val="0"/>
        <w:spacing w:before="11" w:line="120" w:lineRule="exact"/>
        <w:jc w:val="both"/>
        <w:rPr>
          <w:rFonts w:ascii="宋体" w:hAnsi="宋体" w:cs="Courier New"/>
          <w:color w:val="auto"/>
          <w:kern w:val="0"/>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lang w:val="en-US" w:eastAsia="zh-CN"/>
        </w:rPr>
        <w:t>我方</w:t>
      </w:r>
      <w:r>
        <w:rPr>
          <w:rFonts w:hint="eastAsia" w:ascii="宋体" w:hAnsi="宋体" w:eastAsia="宋体" w:cs="Arial"/>
          <w:color w:val="auto"/>
          <w:sz w:val="21"/>
          <w:szCs w:val="21"/>
          <w:highlight w:val="none"/>
        </w:rPr>
        <w:t>未处于财产被接管、冻结、破产状态；无不良行为记录、没有处于投标禁入期内；</w:t>
      </w:r>
    </w:p>
    <w:p>
      <w:pPr>
        <w:pStyle w:val="7"/>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我方在此声明，所递交的比选申请文件</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包括有关资料、澄清</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真实可信，不存在虚假</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包括隐瞒</w:t>
      </w:r>
      <w:r>
        <w:rPr>
          <w:rFonts w:hint="eastAsia" w:ascii="宋体" w:hAnsi="宋体" w:eastAsia="宋体" w:cs="Arial"/>
          <w:color w:val="auto"/>
          <w:sz w:val="21"/>
          <w:szCs w:val="21"/>
          <w:highlight w:val="none"/>
          <w:lang w:eastAsia="zh-CN"/>
        </w:rPr>
        <w:t>）</w:t>
      </w:r>
      <w:r>
        <w:rPr>
          <w:rFonts w:hint="eastAsia" w:ascii="宋体" w:hAnsi="宋体" w:eastAsia="宋体" w:cs="Arial"/>
          <w:color w:val="auto"/>
          <w:sz w:val="21"/>
          <w:szCs w:val="21"/>
          <w:highlight w:val="none"/>
        </w:rPr>
        <w:t>。</w:t>
      </w:r>
    </w:p>
    <w:p>
      <w:pPr>
        <w:pStyle w:val="7"/>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eastAsia="宋体" w:cs="Arial"/>
          <w:color w:val="auto"/>
          <w:sz w:val="21"/>
          <w:szCs w:val="21"/>
          <w:highlight w:val="none"/>
        </w:rPr>
        <w:t>经我方认真核查，本比选申请人</w:t>
      </w:r>
      <w:r>
        <w:rPr>
          <w:rFonts w:hint="eastAsia" w:ascii="宋体" w:hAnsi="宋体" w:cs="Arial"/>
          <w:color w:val="auto"/>
          <w:sz w:val="21"/>
          <w:szCs w:val="21"/>
          <w:highlight w:val="none"/>
        </w:rPr>
        <w:t>不存在第二章“比选申请人须知”第 1.4.3项规定的任何一种情形。</w:t>
      </w:r>
    </w:p>
    <w:p>
      <w:pPr>
        <w:pStyle w:val="7"/>
        <w:keepNext w:val="0"/>
        <w:keepLines w:val="0"/>
        <w:pageBreakBefore w:val="0"/>
        <w:widowControl w:val="0"/>
        <w:kinsoku/>
        <w:wordWrap w:val="0"/>
        <w:overflowPunct/>
        <w:topLinePunct w:val="0"/>
        <w:bidi w:val="0"/>
        <w:spacing w:before="0" w:beforeAutospacing="0" w:after="0" w:afterAutospacing="0" w:line="5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我方承诺，如存在以上两种虚假投标行为，我方自愿按第二章“比选申请人须知”10.</w:t>
      </w:r>
      <w:r>
        <w:rPr>
          <w:rFonts w:hint="eastAsia" w:ascii="宋体" w:hAnsi="宋体" w:cs="Arial"/>
          <w:color w:val="auto"/>
          <w:sz w:val="21"/>
          <w:szCs w:val="21"/>
          <w:highlight w:val="none"/>
          <w:lang w:val="en-US" w:eastAsia="zh-CN"/>
        </w:rPr>
        <w:t>4</w:t>
      </w:r>
      <w:r>
        <w:rPr>
          <w:rFonts w:hint="eastAsia" w:ascii="宋体" w:hAnsi="宋体" w:cs="Arial"/>
          <w:color w:val="auto"/>
          <w:sz w:val="21"/>
          <w:szCs w:val="21"/>
          <w:highlight w:val="none"/>
        </w:rPr>
        <w:t>和其他有关规定承担责任。</w:t>
      </w: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line="20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autoSpaceDE w:val="0"/>
        <w:autoSpaceDN w:val="0"/>
        <w:bidi w:val="0"/>
        <w:adjustRightInd w:val="0"/>
        <w:spacing w:before="8" w:line="240" w:lineRule="exact"/>
        <w:jc w:val="both"/>
        <w:rPr>
          <w:rFonts w:ascii="宋体" w:hAnsi="宋体" w:cs="Courier New"/>
          <w:color w:val="auto"/>
          <w:kern w:val="0"/>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w:t>
      </w:r>
      <w:r>
        <w:rPr>
          <w:rFonts w:hint="eastAsia" w:cs="Arial"/>
          <w:color w:val="auto"/>
          <w:szCs w:val="21"/>
          <w:highlight w:val="none"/>
          <w:lang w:eastAsia="zh-CN"/>
        </w:rPr>
        <w:t>（</w:t>
      </w:r>
      <w:r>
        <w:rPr>
          <w:rFonts w:cs="Arial"/>
          <w:color w:val="auto"/>
          <w:szCs w:val="21"/>
          <w:highlight w:val="none"/>
        </w:rPr>
        <w:t>签字</w:t>
      </w:r>
      <w:r>
        <w:rPr>
          <w:rFonts w:hint="eastAsia" w:cs="Arial"/>
          <w:color w:val="auto"/>
          <w:szCs w:val="21"/>
          <w:highlight w:val="none"/>
          <w:lang w:eastAsia="zh-CN"/>
        </w:rPr>
        <w:t>）</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ascii="宋体" w:hAnsi="宋体"/>
          <w:color w:val="auto"/>
          <w:highlight w:val="none"/>
          <w:lang w:eastAsia="zh-CN"/>
        </w:rPr>
      </w:pPr>
      <w:bookmarkStart w:id="9" w:name="_Toc219023441"/>
      <w:bookmarkStart w:id="10" w:name="_Toc221343268"/>
      <w:r>
        <w:rPr>
          <w:rFonts w:hint="eastAsia" w:ascii="宋体" w:hAnsi="宋体"/>
          <w:color w:val="auto"/>
          <w:highlight w:val="none"/>
          <w:lang w:eastAsia="zh-CN"/>
        </w:rPr>
        <w:br w:type="page"/>
      </w:r>
    </w:p>
    <w:bookmarkEnd w:id="9"/>
    <w:bookmarkEnd w:id="10"/>
    <w:p>
      <w:pPr>
        <w:pStyle w:val="7"/>
        <w:keepNext w:val="0"/>
        <w:keepLines w:val="0"/>
        <w:pageBreakBefore w:val="0"/>
        <w:widowControl w:val="0"/>
        <w:kinsoku/>
        <w:wordWrap w:val="0"/>
        <w:overflowPunct/>
        <w:topLinePunct w:val="0"/>
        <w:autoSpaceDE/>
        <w:autoSpaceDN/>
        <w:bidi w:val="0"/>
        <w:adjustRightInd/>
        <w:snapToGrid/>
        <w:spacing w:after="240" w:afterAutospacing="0"/>
        <w:ind w:left="0" w:leftChars="0" w:firstLine="0" w:firstLineChars="0"/>
        <w:jc w:val="center"/>
        <w:textAlignment w:val="auto"/>
        <w:outlineLvl w:val="1"/>
        <w:rPr>
          <w:rFonts w:ascii="宋体" w:hAnsi="宋体" w:cs="Arial"/>
          <w:b/>
          <w:color w:val="auto"/>
          <w:sz w:val="30"/>
          <w:szCs w:val="30"/>
          <w:highlight w:val="none"/>
        </w:rPr>
      </w:pPr>
      <w:bookmarkStart w:id="11" w:name="_Toc72762555"/>
      <w:bookmarkStart w:id="12" w:name="_Toc82855040"/>
      <w:r>
        <w:rPr>
          <w:rFonts w:hint="eastAsia" w:ascii="宋体" w:hAnsi="宋体" w:cs="Arial"/>
          <w:b/>
          <w:color w:val="auto"/>
          <w:sz w:val="30"/>
          <w:szCs w:val="30"/>
          <w:highlight w:val="none"/>
        </w:rPr>
        <w:t>二、法定代表人身份证明</w:t>
      </w:r>
      <w:bookmarkEnd w:id="11"/>
      <w:bookmarkEnd w:id="12"/>
    </w:p>
    <w:p>
      <w:pPr>
        <w:pStyle w:val="7"/>
        <w:keepNext w:val="0"/>
        <w:keepLines w:val="0"/>
        <w:pageBreakBefore w:val="0"/>
        <w:widowControl w:val="0"/>
        <w:kinsoku/>
        <w:wordWrap w:val="0"/>
        <w:overflowPunct/>
        <w:topLinePunct w:val="0"/>
        <w:bidi w:val="0"/>
        <w:spacing w:before="0" w:beforeAutospacing="0" w:after="0" w:afterAutospacing="0" w:line="600" w:lineRule="exact"/>
        <w:jc w:val="both"/>
        <w:rPr>
          <w:rFonts w:ascii="宋体" w:hAnsi="宋体" w:cs="Arial"/>
          <w:color w:val="auto"/>
          <w:sz w:val="21"/>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单位性质：</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u w:val="single"/>
          <w:lang w:eastAsia="zh-CN"/>
        </w:rPr>
      </w:pPr>
      <w:r>
        <w:rPr>
          <w:rFonts w:hint="eastAsia" w:ascii="宋体" w:hAnsi="宋体" w:cs="Arial"/>
          <w:color w:val="auto"/>
          <w:sz w:val="21"/>
          <w:szCs w:val="21"/>
          <w:highlight w:val="none"/>
        </w:rPr>
        <w:t xml:space="preserve">地址： </w:t>
      </w:r>
      <w:r>
        <w:rPr>
          <w:rFonts w:hint="eastAsia" w:ascii="宋体" w:hAnsi="宋体" w:cs="Arial"/>
          <w:color w:val="auto"/>
          <w:sz w:val="21"/>
          <w:szCs w:val="21"/>
          <w:highlight w:val="none"/>
          <w:u w:val="single"/>
        </w:rPr>
        <w:t xml:space="preserve">                                 </w:t>
      </w: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成立时间：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p>
    <w:p>
      <w:pPr>
        <w:pStyle w:val="7"/>
        <w:keepNext w:val="0"/>
        <w:keepLines w:val="0"/>
        <w:pageBreakBefore w:val="0"/>
        <w:widowControl w:val="0"/>
        <w:kinsoku/>
        <w:wordWrap w:val="0"/>
        <w:overflowPunct/>
        <w:topLinePunct w:val="0"/>
        <w:bidi w:val="0"/>
        <w:spacing w:before="0" w:beforeAutospacing="0" w:after="0" w:afterAutospacing="0" w:line="600" w:lineRule="exact"/>
        <w:ind w:left="420" w:leftChars="200" w:firstLine="0" w:firstLineChars="0"/>
        <w:jc w:val="both"/>
        <w:rPr>
          <w:rFonts w:ascii="宋体" w:hAnsi="宋体" w:cs="Arial"/>
          <w:color w:val="auto"/>
          <w:sz w:val="21"/>
          <w:szCs w:val="21"/>
          <w:highlight w:val="none"/>
          <w:u w:val="single"/>
        </w:rPr>
      </w:pPr>
      <w:r>
        <w:rPr>
          <w:rFonts w:hint="eastAsia" w:ascii="宋体" w:hAnsi="宋体" w:cs="Arial"/>
          <w:color w:val="auto"/>
          <w:sz w:val="21"/>
          <w:szCs w:val="21"/>
          <w:highlight w:val="none"/>
        </w:rPr>
        <w:t>经营期限：</w:t>
      </w:r>
      <w:r>
        <w:rPr>
          <w:rFonts w:hint="eastAsia" w:ascii="宋体" w:hAnsi="宋体" w:cs="Arial"/>
          <w:color w:val="auto"/>
          <w:sz w:val="21"/>
          <w:szCs w:val="21"/>
          <w:highlight w:val="none"/>
          <w:u w:val="single"/>
        </w:rPr>
        <w:t xml:space="preserve">                              </w:t>
      </w:r>
    </w:p>
    <w:p>
      <w:pPr>
        <w:pStyle w:val="7"/>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姓名</w:t>
      </w:r>
      <w:r>
        <w:rPr>
          <w:rFonts w:hint="eastAsia" w:ascii="宋体" w:hAnsi="宋体" w:cs="Arial"/>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系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ab/>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的法定代表人</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职务：</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电话：</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w:t>
      </w: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特此证明。</w:t>
      </w: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r>
        <w:rPr>
          <w:rFonts w:hint="eastAsia" w:ascii="宋体" w:hAnsi="宋体" w:cs="Arial"/>
          <w:color w:val="auto"/>
          <w:sz w:val="21"/>
          <w:szCs w:val="21"/>
          <w:highlight w:val="none"/>
        </w:rPr>
        <w:t>附：法定代表人身份证复印件</w:t>
      </w: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keepNext w:val="0"/>
        <w:keepLines w:val="0"/>
        <w:pageBreakBefore w:val="0"/>
        <w:widowControl w:val="0"/>
        <w:kinsoku/>
        <w:wordWrap w:val="0"/>
        <w:overflowPunct/>
        <w:topLinePunct w:val="0"/>
        <w:bidi w:val="0"/>
        <w:spacing w:line="600" w:lineRule="exact"/>
        <w:ind w:left="0" w:leftChars="0" w:firstLine="2100" w:firstLineChars="1000"/>
        <w:jc w:val="both"/>
        <w:rPr>
          <w:rFonts w:hint="eastAsia" w:cs="Arial"/>
          <w:color w:val="auto"/>
          <w:szCs w:val="21"/>
          <w:highlight w:val="none"/>
          <w:u w:val="single"/>
        </w:rPr>
      </w:pPr>
      <w:r>
        <w:rPr>
          <w:rFonts w:cs="Arial"/>
          <w:color w:val="auto"/>
          <w:szCs w:val="21"/>
          <w:highlight w:val="none"/>
        </w:rPr>
        <w:t>比选申请人</w:t>
      </w:r>
      <w:r>
        <w:rPr>
          <w:rFonts w:hint="eastAsia" w:cs="Arial"/>
          <w:color w:val="auto"/>
          <w:szCs w:val="21"/>
          <w:highlight w:val="none"/>
          <w:lang w:eastAsia="zh-CN"/>
        </w:rPr>
        <w:t>（</w:t>
      </w:r>
      <w:r>
        <w:rPr>
          <w:rFonts w:cs="Arial"/>
          <w:color w:val="auto"/>
          <w:szCs w:val="21"/>
          <w:highlight w:val="none"/>
        </w:rPr>
        <w:t>盖章</w:t>
      </w:r>
      <w:r>
        <w:rPr>
          <w:rFonts w:hint="eastAsia" w:cs="Arial"/>
          <w:color w:val="auto"/>
          <w:szCs w:val="21"/>
          <w:highlight w:val="none"/>
          <w:lang w:eastAsia="zh-CN"/>
        </w:rPr>
        <w:t>）</w:t>
      </w:r>
      <w:r>
        <w:rPr>
          <w:rFonts w:cs="Arial"/>
          <w:color w:val="auto"/>
          <w:szCs w:val="21"/>
          <w:highlight w:val="none"/>
        </w:rPr>
        <w:t>：</w:t>
      </w:r>
      <w:r>
        <w:rPr>
          <w:rFonts w:cs="Arial"/>
          <w:color w:val="auto"/>
          <w:szCs w:val="21"/>
          <w:highlight w:val="none"/>
          <w:u w:val="single"/>
        </w:rPr>
        <w:t xml:space="preserve">                     </w:t>
      </w:r>
      <w:r>
        <w:rPr>
          <w:rFonts w:hint="eastAsia" w:cs="Arial"/>
          <w:color w:val="auto"/>
          <w:szCs w:val="21"/>
          <w:highlight w:val="none"/>
          <w:u w:val="single"/>
        </w:rPr>
        <w:t xml:space="preserve">             </w:t>
      </w:r>
    </w:p>
    <w:p>
      <w:pPr>
        <w:keepNext w:val="0"/>
        <w:keepLines w:val="0"/>
        <w:pageBreakBefore w:val="0"/>
        <w:widowControl w:val="0"/>
        <w:kinsoku/>
        <w:wordWrap w:val="0"/>
        <w:overflowPunct/>
        <w:topLinePunct w:val="0"/>
        <w:bidi w:val="0"/>
        <w:spacing w:line="600" w:lineRule="exact"/>
        <w:ind w:left="0" w:leftChars="0" w:firstLine="4830" w:firstLineChars="2300"/>
        <w:jc w:val="both"/>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7"/>
        <w:keepNext w:val="0"/>
        <w:keepLines w:val="0"/>
        <w:pageBreakBefore w:val="0"/>
        <w:widowControl w:val="0"/>
        <w:kinsoku/>
        <w:wordWrap w:val="0"/>
        <w:overflowPunct/>
        <w:topLinePunct w:val="0"/>
        <w:bidi w:val="0"/>
        <w:spacing w:before="0" w:beforeAutospacing="0" w:after="0" w:afterAutospacing="0" w:line="600" w:lineRule="exact"/>
        <w:ind w:firstLine="420" w:firstLineChars="200"/>
        <w:jc w:val="both"/>
        <w:rPr>
          <w:rFonts w:ascii="宋体" w:hAnsi="宋体" w:cs="Arial"/>
          <w:color w:val="auto"/>
          <w:sz w:val="21"/>
          <w:szCs w:val="21"/>
          <w:highlight w:val="none"/>
        </w:rPr>
      </w:pPr>
    </w:p>
    <w:p>
      <w:pPr>
        <w:keepNext w:val="0"/>
        <w:keepLines w:val="0"/>
        <w:pageBreakBefore w:val="0"/>
        <w:widowControl w:val="0"/>
        <w:kinsoku/>
        <w:wordWrap w:val="0"/>
        <w:overflowPunct/>
        <w:topLinePunct w:val="0"/>
        <w:bidi w:val="0"/>
        <w:ind w:firstLine="420" w:firstLineChars="200"/>
        <w:jc w:val="both"/>
        <w:rPr>
          <w:rFonts w:ascii="宋体" w:hAnsi="宋体" w:cs="Arial"/>
          <w:color w:val="auto"/>
          <w:szCs w:val="21"/>
          <w:highlight w:val="none"/>
        </w:rPr>
      </w:pPr>
      <w:r>
        <w:rPr>
          <w:rFonts w:hint="eastAsia"/>
          <w:color w:val="auto"/>
          <w:sz w:val="21"/>
          <w:szCs w:val="21"/>
          <w:highlight w:val="none"/>
        </w:rPr>
        <w:t>注：</w:t>
      </w:r>
      <w:r>
        <w:rPr>
          <w:rFonts w:hint="eastAsia" w:ascii="宋体" w:hAnsi="宋体" w:cs="Arial"/>
          <w:color w:val="auto"/>
          <w:szCs w:val="21"/>
          <w:highlight w:val="none"/>
        </w:rPr>
        <w:t>附法定代表人身份证件复印件。</w:t>
      </w:r>
    </w:p>
    <w:p>
      <w:pPr>
        <w:rPr>
          <w:rFonts w:hint="eastAsia" w:ascii="宋体" w:hAnsi="宋体" w:cs="Arial"/>
          <w:b/>
          <w:color w:val="auto"/>
          <w:sz w:val="30"/>
          <w:szCs w:val="30"/>
          <w:highlight w:val="none"/>
        </w:rPr>
      </w:pPr>
      <w:r>
        <w:rPr>
          <w:rFonts w:hint="eastAsia" w:ascii="宋体" w:hAnsi="宋体" w:cs="Arial"/>
          <w:b/>
          <w:color w:val="auto"/>
          <w:sz w:val="30"/>
          <w:szCs w:val="30"/>
          <w:highlight w:val="none"/>
        </w:rPr>
        <w:br w:type="page"/>
      </w:r>
    </w:p>
    <w:p>
      <w:pPr>
        <w:keepNext w:val="0"/>
        <w:keepLines w:val="0"/>
        <w:pageBreakBefore w:val="0"/>
        <w:widowControl w:val="0"/>
        <w:kinsoku/>
        <w:wordWrap w:val="0"/>
        <w:overflowPunct/>
        <w:topLinePunct w:val="0"/>
        <w:autoSpaceDE/>
        <w:autoSpaceDN/>
        <w:bidi w:val="0"/>
        <w:adjustRightInd/>
        <w:snapToGrid/>
        <w:jc w:val="center"/>
        <w:textAlignment w:val="auto"/>
        <w:outlineLvl w:val="1"/>
        <w:rPr>
          <w:rFonts w:ascii="宋体" w:hAnsi="宋体" w:cs="Arial"/>
          <w:b/>
          <w:color w:val="auto"/>
          <w:sz w:val="30"/>
          <w:szCs w:val="30"/>
          <w:highlight w:val="none"/>
        </w:rPr>
      </w:pPr>
      <w:r>
        <w:rPr>
          <w:rFonts w:hint="eastAsia" w:ascii="宋体" w:hAnsi="宋体" w:cs="Arial"/>
          <w:b/>
          <w:color w:val="auto"/>
          <w:sz w:val="30"/>
          <w:szCs w:val="30"/>
          <w:highlight w:val="none"/>
        </w:rPr>
        <w:t>三、授权委托书</w:t>
      </w:r>
    </w:p>
    <w:p>
      <w:pPr>
        <w:keepNext w:val="0"/>
        <w:keepLines w:val="0"/>
        <w:pageBreakBefore w:val="0"/>
        <w:widowControl w:val="0"/>
        <w:kinsoku/>
        <w:wordWrap w:val="0"/>
        <w:overflowPunct/>
        <w:topLinePunct w:val="0"/>
        <w:bidi w:val="0"/>
        <w:spacing w:line="520" w:lineRule="exact"/>
        <w:jc w:val="both"/>
        <w:rPr>
          <w:b/>
          <w:color w:val="auto"/>
          <w:highlight w:val="none"/>
        </w:rPr>
      </w:pPr>
    </w:p>
    <w:p>
      <w:pPr>
        <w:keepNext w:val="0"/>
        <w:keepLines w:val="0"/>
        <w:pageBreakBefore w:val="0"/>
        <w:widowControl w:val="0"/>
        <w:kinsoku/>
        <w:wordWrap w:val="0"/>
        <w:overflowPunct/>
        <w:topLinePunct w:val="0"/>
        <w:bidi w:val="0"/>
        <w:spacing w:line="360" w:lineRule="auto"/>
        <w:ind w:right="-4" w:rightChars="-2" w:firstLine="525" w:firstLineChars="250"/>
        <w:jc w:val="both"/>
        <w:rPr>
          <w:rFonts w:ascii="宋体" w:hAnsi="宋体" w:cs="Arial"/>
          <w:color w:val="auto"/>
          <w:szCs w:val="21"/>
          <w:highlight w:val="none"/>
        </w:rPr>
      </w:pPr>
      <w:r>
        <w:rPr>
          <w:rFonts w:hint="eastAsia" w:ascii="宋体" w:hAnsi="宋体" w:cs="Arial"/>
          <w:color w:val="auto"/>
          <w:szCs w:val="21"/>
          <w:highlight w:val="none"/>
        </w:rPr>
        <w:t>本人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姓名</w:t>
      </w:r>
      <w:r>
        <w:rPr>
          <w:rFonts w:hint="eastAsia" w:ascii="宋体" w:hAnsi="宋体" w:cs="Arial"/>
          <w:color w:val="auto"/>
          <w:szCs w:val="21"/>
          <w:highlight w:val="none"/>
          <w:lang w:eastAsia="zh-CN"/>
        </w:rPr>
        <w:t>）</w:t>
      </w:r>
      <w:r>
        <w:rPr>
          <w:rFonts w:hint="eastAsia" w:ascii="宋体" w:hAnsi="宋体" w:cs="Arial"/>
          <w:color w:val="auto"/>
          <w:szCs w:val="21"/>
          <w:highlight w:val="none"/>
        </w:rPr>
        <w:t>系</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比选申请人名称</w:t>
      </w:r>
      <w:r>
        <w:rPr>
          <w:rFonts w:hint="eastAsia" w:ascii="宋体" w:hAnsi="宋体" w:cs="Arial"/>
          <w:color w:val="auto"/>
          <w:szCs w:val="21"/>
          <w:highlight w:val="none"/>
          <w:lang w:eastAsia="zh-CN"/>
        </w:rPr>
        <w:t>）</w:t>
      </w:r>
      <w:r>
        <w:rPr>
          <w:rFonts w:hint="eastAsia" w:ascii="宋体" w:hAnsi="宋体" w:cs="Arial"/>
          <w:color w:val="auto"/>
          <w:szCs w:val="21"/>
          <w:highlight w:val="none"/>
        </w:rPr>
        <w:t>的法定代表人，现委托本单位人员</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姓名</w:t>
      </w:r>
      <w:r>
        <w:rPr>
          <w:rFonts w:hint="eastAsia" w:ascii="宋体" w:hAnsi="宋体" w:cs="Arial"/>
          <w:color w:val="auto"/>
          <w:szCs w:val="21"/>
          <w:highlight w:val="none"/>
          <w:lang w:eastAsia="zh-CN"/>
        </w:rPr>
        <w:t>）</w:t>
      </w:r>
      <w:r>
        <w:rPr>
          <w:rFonts w:hint="eastAsia" w:ascii="宋体" w:hAnsi="宋体" w:cs="Arial"/>
          <w:color w:val="auto"/>
          <w:szCs w:val="21"/>
          <w:highlight w:val="none"/>
        </w:rPr>
        <w:t>为我方代理人。代理人根据授权，以我方名义签署、澄清、说明、补正、递交、撤回、修改</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w:t>
      </w:r>
      <w:r>
        <w:rPr>
          <w:rFonts w:hint="eastAsia" w:ascii="宋体" w:hAnsi="宋体" w:cs="Arial"/>
          <w:color w:val="auto"/>
          <w:szCs w:val="21"/>
          <w:highlight w:val="none"/>
          <w:u w:val="single"/>
        </w:rPr>
        <w:t>项目名称</w:t>
      </w:r>
      <w:r>
        <w:rPr>
          <w:rFonts w:hint="eastAsia" w:ascii="宋体" w:hAnsi="宋体" w:cs="Arial"/>
          <w:color w:val="auto"/>
          <w:szCs w:val="21"/>
          <w:highlight w:val="none"/>
          <w:u w:val="single"/>
          <w:lang w:eastAsia="zh-CN"/>
        </w:rPr>
        <w:t>）</w:t>
      </w:r>
      <w:r>
        <w:rPr>
          <w:rFonts w:hint="eastAsia" w:ascii="宋体" w:hAnsi="宋体" w:cs="Arial"/>
          <w:color w:val="auto"/>
          <w:szCs w:val="21"/>
          <w:highlight w:val="none"/>
        </w:rPr>
        <w:t>比选申请文件、签订合同和处理有关事宜，其法律后果由我方承担。</w:t>
      </w:r>
    </w:p>
    <w:p>
      <w:pPr>
        <w:keepNext w:val="0"/>
        <w:keepLines w:val="0"/>
        <w:pageBreakBefore w:val="0"/>
        <w:widowControl w:val="0"/>
        <w:kinsoku/>
        <w:wordWrap w:val="0"/>
        <w:overflowPunct/>
        <w:topLinePunct w:val="0"/>
        <w:bidi w:val="0"/>
        <w:spacing w:line="360" w:lineRule="auto"/>
        <w:ind w:right="-4" w:rightChars="-2" w:firstLine="420" w:firstLineChars="200"/>
        <w:jc w:val="both"/>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自本授权委托书签署之日起至第二章“比选申请人须知”前附表3.3.1规定的“比选有效期”结束为止</w:t>
      </w:r>
      <w:r>
        <w:rPr>
          <w:rFonts w:hint="eastAsia" w:ascii="宋体" w:hAnsi="宋体"/>
          <w:color w:val="auto"/>
          <w:szCs w:val="21"/>
          <w:highlight w:val="none"/>
        </w:rPr>
        <w:t>。</w:t>
      </w:r>
    </w:p>
    <w:p>
      <w:pPr>
        <w:keepNext w:val="0"/>
        <w:keepLines w:val="0"/>
        <w:pageBreakBefore w:val="0"/>
        <w:widowControl w:val="0"/>
        <w:kinsoku/>
        <w:wordWrap w:val="0"/>
        <w:overflowPunct/>
        <w:topLinePunct w:val="0"/>
        <w:bidi w:val="0"/>
        <w:spacing w:line="360" w:lineRule="auto"/>
        <w:ind w:right="-4" w:rightChars="-2" w:firstLine="420" w:firstLineChars="200"/>
        <w:jc w:val="both"/>
        <w:rPr>
          <w:rFonts w:ascii="宋体" w:hAnsi="宋体" w:cs="Arial"/>
          <w:color w:val="auto"/>
          <w:szCs w:val="21"/>
          <w:highlight w:val="none"/>
        </w:rPr>
      </w:pPr>
      <w:r>
        <w:rPr>
          <w:rFonts w:hint="eastAsia" w:ascii="宋体" w:hAnsi="宋体" w:cs="Arial"/>
          <w:color w:val="auto"/>
          <w:szCs w:val="21"/>
          <w:highlight w:val="none"/>
        </w:rPr>
        <w:t>代理人无转委托权。</w:t>
      </w: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hint="eastAsia" w:ascii="宋体" w:hAnsi="宋体" w:cs="Arial"/>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hint="eastAsia" w:ascii="宋体" w:hAnsi="宋体" w:cs="Arial"/>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r>
        <w:rPr>
          <w:rFonts w:hint="eastAsia" w:ascii="宋体" w:hAnsi="宋体" w:cs="Arial"/>
          <w:color w:val="auto"/>
          <w:szCs w:val="21"/>
          <w:highlight w:val="none"/>
        </w:rPr>
        <w:t>注：1．本法定代表人授权委托书在比选申请人代表不是比选申请人法定代表人时办理，如由比选申请人法定代表人亲自签署比选申请文件并参与</w:t>
      </w:r>
      <w:r>
        <w:rPr>
          <w:rFonts w:hint="eastAsia" w:ascii="宋体" w:hAnsi="宋体" w:cs="Arial"/>
          <w:color w:val="auto"/>
          <w:szCs w:val="21"/>
          <w:highlight w:val="none"/>
          <w:lang w:val="en-US" w:eastAsia="zh-CN"/>
        </w:rPr>
        <w:t>比选</w:t>
      </w:r>
      <w:r>
        <w:rPr>
          <w:rFonts w:hint="eastAsia" w:ascii="宋体" w:hAnsi="宋体" w:cs="Arial"/>
          <w:color w:val="auto"/>
          <w:szCs w:val="21"/>
          <w:highlight w:val="none"/>
        </w:rPr>
        <w:t>相关活动，则不需办理本授权委托书。</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2．如果有委托代理人的，应同时附法定代表人身份证明、授权委托书。否则不通过其初步评审。</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3．委托代理人须是一个人，且不能再授予他人，否则比选人将认为其授权无效。</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4．比选申请人法定代表人授权委托书应加盖比选申请人公章，授权人和委托代理人均须在授权书上签字，不得使用签名章代替；否则不通过其初步评审。</w:t>
      </w:r>
    </w:p>
    <w:p>
      <w:pPr>
        <w:keepNext w:val="0"/>
        <w:keepLines w:val="0"/>
        <w:pageBreakBefore w:val="0"/>
        <w:widowControl w:val="0"/>
        <w:kinsoku/>
        <w:wordWrap w:val="0"/>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．授权委托书后须附授权人和委托代理人身份证的清晰可辨复印件或扫描件。</w:t>
      </w:r>
    </w:p>
    <w:p>
      <w:pPr>
        <w:keepNext w:val="0"/>
        <w:keepLines w:val="0"/>
        <w:pageBreakBefore w:val="0"/>
        <w:widowControl w:val="0"/>
        <w:kinsoku/>
        <w:wordWrap w:val="0"/>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p>
    <w:p>
      <w:pPr>
        <w:pStyle w:val="4"/>
        <w:keepNext w:val="0"/>
        <w:keepLines w:val="0"/>
        <w:pageBreakBefore w:val="0"/>
        <w:widowControl w:val="0"/>
        <w:kinsoku/>
        <w:wordWrap w:val="0"/>
        <w:overflowPunct/>
        <w:topLinePunct w:val="0"/>
        <w:bidi w:val="0"/>
        <w:rPr>
          <w:rFonts w:ascii="宋体" w:hAnsi="宋体" w:cs="Arial"/>
          <w:color w:val="auto"/>
          <w:szCs w:val="21"/>
          <w:highlight w:val="none"/>
        </w:rPr>
      </w:pPr>
    </w:p>
    <w:p>
      <w:pPr>
        <w:keepNext w:val="0"/>
        <w:keepLines w:val="0"/>
        <w:pageBreakBefore w:val="0"/>
        <w:widowControl w:val="0"/>
        <w:kinsoku/>
        <w:wordWrap w:val="0"/>
        <w:overflowPunct/>
        <w:topLinePunct w:val="0"/>
        <w:bidi w:val="0"/>
        <w:rPr>
          <w:color w:val="auto"/>
          <w:highlight w:val="none"/>
        </w:rPr>
      </w:pP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比选申请人：</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盖单位章</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法定代表人：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签字</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630" w:firstLineChars="300"/>
        <w:jc w:val="both"/>
        <w:rPr>
          <w:rFonts w:hint="eastAsia" w:ascii="宋体" w:hAnsi="宋体" w:eastAsia="宋体" w:cs="Arial"/>
          <w:color w:val="auto"/>
          <w:szCs w:val="21"/>
          <w:highlight w:val="none"/>
          <w:lang w:eastAsia="zh-CN"/>
        </w:rPr>
      </w:pPr>
      <w:r>
        <w:rPr>
          <w:rFonts w:hint="eastAsia" w:ascii="宋体" w:hAnsi="宋体" w:cs="Arial"/>
          <w:color w:val="auto"/>
          <w:szCs w:val="21"/>
          <w:highlight w:val="none"/>
        </w:rPr>
        <w:t>委托代理人：</w:t>
      </w:r>
      <w:r>
        <w:rPr>
          <w:rFonts w:ascii="宋体" w:hAnsi="宋体" w:cs="Arial"/>
          <w:color w:val="auto"/>
          <w:szCs w:val="21"/>
          <w:highlight w:val="none"/>
          <w:u w:val="single"/>
        </w:rPr>
        <w:t xml:space="preserve">                      </w:t>
      </w:r>
      <w:r>
        <w:rPr>
          <w:rFonts w:hint="eastAsia" w:ascii="宋体" w:hAnsi="宋体" w:cs="Arial"/>
          <w:color w:val="auto"/>
          <w:szCs w:val="21"/>
          <w:highlight w:val="none"/>
          <w:lang w:eastAsia="zh-CN"/>
        </w:rPr>
        <w:t>（</w:t>
      </w:r>
      <w:r>
        <w:rPr>
          <w:rFonts w:hint="eastAsia" w:ascii="宋体" w:hAnsi="宋体" w:cs="Arial"/>
          <w:color w:val="auto"/>
          <w:szCs w:val="21"/>
          <w:highlight w:val="none"/>
        </w:rPr>
        <w:t>签字</w:t>
      </w:r>
      <w:r>
        <w:rPr>
          <w:rFonts w:hint="eastAsia" w:ascii="宋体" w:hAnsi="宋体" w:cs="Arial"/>
          <w:color w:val="auto"/>
          <w:szCs w:val="21"/>
          <w:highlight w:val="none"/>
          <w:lang w:eastAsia="zh-CN"/>
        </w:rPr>
        <w:t>）</w:t>
      </w:r>
    </w:p>
    <w:p>
      <w:pPr>
        <w:keepNext w:val="0"/>
        <w:keepLines w:val="0"/>
        <w:pageBreakBefore w:val="0"/>
        <w:widowControl w:val="0"/>
        <w:kinsoku/>
        <w:wordWrap w:val="0"/>
        <w:overflowPunct/>
        <w:topLinePunct w:val="0"/>
        <w:bidi w:val="0"/>
        <w:spacing w:line="360" w:lineRule="auto"/>
        <w:ind w:right="-4" w:rightChars="-2" w:firstLine="1995" w:firstLineChars="950"/>
        <w:jc w:val="both"/>
        <w:rPr>
          <w:rFonts w:ascii="宋体" w:hAnsi="宋体"/>
          <w:color w:val="auto"/>
          <w:highlight w:val="none"/>
        </w:rPr>
      </w:pP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ascii="宋体" w:hAnsi="宋体" w:cs="Arial"/>
          <w:color w:val="auto"/>
          <w:szCs w:val="21"/>
          <w:highlight w:val="none"/>
          <w:u w:val="single"/>
        </w:rPr>
        <w:t xml:space="preserve">    </w:t>
      </w:r>
      <w:r>
        <w:rPr>
          <w:rFonts w:hint="eastAsia" w:ascii="宋体" w:hAnsi="宋体" w:cs="Arial"/>
          <w:color w:val="auto"/>
          <w:szCs w:val="21"/>
          <w:highlight w:val="none"/>
        </w:rPr>
        <w:t>月</w:t>
      </w:r>
      <w:r>
        <w:rPr>
          <w:rFonts w:ascii="宋体" w:hAnsi="宋体" w:cs="Arial"/>
          <w:color w:val="auto"/>
          <w:szCs w:val="21"/>
          <w:highlight w:val="none"/>
          <w:u w:val="single"/>
        </w:rPr>
        <w:t xml:space="preserve">    </w:t>
      </w:r>
      <w:r>
        <w:rPr>
          <w:rFonts w:hint="eastAsia" w:ascii="宋体" w:hAnsi="宋体" w:cs="Arial"/>
          <w:color w:val="auto"/>
          <w:szCs w:val="21"/>
          <w:highlight w:val="none"/>
        </w:rPr>
        <w:t>日</w:t>
      </w:r>
    </w:p>
    <w:p>
      <w:pPr>
        <w:rPr>
          <w:rFonts w:hint="eastAsia" w:ascii="宋体" w:hAnsi="宋体" w:cs="Arial"/>
          <w:b/>
          <w:color w:val="auto"/>
          <w:sz w:val="28"/>
          <w:szCs w:val="28"/>
          <w:highlight w:val="none"/>
        </w:rPr>
      </w:pPr>
      <w:bookmarkStart w:id="13" w:name="_Toc82855041"/>
      <w:r>
        <w:rPr>
          <w:rFonts w:hint="eastAsia" w:ascii="宋体" w:hAnsi="宋体" w:cs="Arial"/>
          <w:b/>
          <w:color w:val="auto"/>
          <w:sz w:val="28"/>
          <w:szCs w:val="28"/>
          <w:highlight w:val="none"/>
        </w:rPr>
        <w:br w:type="page"/>
      </w:r>
    </w:p>
    <w:p>
      <w:pPr>
        <w:pStyle w:val="7"/>
        <w:keepNext w:val="0"/>
        <w:keepLines w:val="0"/>
        <w:pageBreakBefore w:val="0"/>
        <w:widowControl w:val="0"/>
        <w:kinsoku/>
        <w:wordWrap w:val="0"/>
        <w:overflowPunct/>
        <w:topLinePunct w:val="0"/>
        <w:autoSpaceDE/>
        <w:autoSpaceDN/>
        <w:bidi w:val="0"/>
        <w:adjustRightInd/>
        <w:snapToGrid/>
        <w:spacing w:after="240" w:afterAutospacing="0" w:line="360" w:lineRule="auto"/>
        <w:ind w:left="0" w:leftChars="0" w:firstLine="0" w:firstLineChars="0"/>
        <w:jc w:val="center"/>
        <w:textAlignment w:val="auto"/>
        <w:outlineLvl w:val="1"/>
        <w:rPr>
          <w:rFonts w:hint="default" w:ascii="宋体" w:hAnsi="宋体" w:eastAsia="宋体" w:cs="Arial"/>
          <w:b/>
          <w:color w:val="auto"/>
          <w:sz w:val="30"/>
          <w:szCs w:val="30"/>
          <w:highlight w:val="none"/>
          <w:lang w:val="en-US" w:eastAsia="zh-CN"/>
        </w:rPr>
      </w:pPr>
      <w:r>
        <w:rPr>
          <w:rFonts w:hint="eastAsia" w:ascii="宋体" w:hAnsi="宋体" w:cs="Arial"/>
          <w:b/>
          <w:color w:val="auto"/>
          <w:sz w:val="28"/>
          <w:szCs w:val="28"/>
          <w:highlight w:val="none"/>
        </w:rPr>
        <w:t>四</w:t>
      </w:r>
      <w:r>
        <w:rPr>
          <w:rFonts w:hint="eastAsia" w:ascii="宋体" w:hAnsi="宋体" w:cs="Arial"/>
          <w:b/>
          <w:color w:val="auto"/>
          <w:sz w:val="30"/>
          <w:szCs w:val="30"/>
          <w:highlight w:val="none"/>
        </w:rPr>
        <w:t>、</w:t>
      </w:r>
      <w:bookmarkEnd w:id="13"/>
      <w:r>
        <w:rPr>
          <w:rFonts w:hint="eastAsia" w:ascii="宋体" w:hAnsi="宋体" w:cs="Arial"/>
          <w:b/>
          <w:color w:val="auto"/>
          <w:sz w:val="30"/>
          <w:szCs w:val="30"/>
          <w:highlight w:val="none"/>
          <w:lang w:val="en-US" w:eastAsia="zh-CN"/>
        </w:rPr>
        <w:t>服务方案</w:t>
      </w:r>
    </w:p>
    <w:p>
      <w:pPr>
        <w:pStyle w:val="8"/>
        <w:pageBreakBefore w:val="0"/>
        <w:kinsoku/>
        <w:wordWrap w:val="0"/>
        <w:overflowPunct/>
        <w:topLinePunct w:val="0"/>
        <w:bidi w:val="0"/>
        <w:spacing w:line="360" w:lineRule="auto"/>
        <w:ind w:left="0" w:leftChars="0" w:firstLine="420" w:firstLineChars="200"/>
        <w:jc w:val="both"/>
        <w:textAlignment w:val="top"/>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申请人应按以下要点编制技术建议书（文字宜精炼，内容具有针对性）</w:t>
      </w:r>
      <w:r>
        <w:rPr>
          <w:rFonts w:hint="eastAsia" w:ascii="宋体" w:hAnsi="宋体"/>
          <w:color w:val="auto"/>
          <w:kern w:val="0"/>
          <w:szCs w:val="21"/>
          <w:highlight w:val="none"/>
          <w:lang w:eastAsia="zh-CN"/>
        </w:rPr>
        <w:t>，</w:t>
      </w:r>
      <w:r>
        <w:rPr>
          <w:rFonts w:hint="eastAsia" w:ascii="宋体" w:hAnsi="宋体" w:eastAsia="宋体" w:cs="Times New Roman"/>
          <w:color w:val="auto"/>
          <w:kern w:val="0"/>
          <w:sz w:val="21"/>
          <w:szCs w:val="21"/>
          <w:highlight w:val="none"/>
          <w:lang w:val="en-US" w:eastAsia="zh-CN" w:bidi="ar-SA"/>
        </w:rPr>
        <w:t>格式自拟，内容包括但不限于以下部分：</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整体实施方案</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质量保证措施</w:t>
      </w:r>
    </w:p>
    <w:p>
      <w:pPr>
        <w:keepNext w:val="0"/>
        <w:keepLines w:val="0"/>
        <w:pageBreakBefore w:val="0"/>
        <w:widowControl w:val="0"/>
        <w:numPr>
          <w:ilvl w:val="0"/>
          <w:numId w:val="2"/>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售后服务保障措施</w:t>
      </w:r>
    </w:p>
    <w:p>
      <w:pPr>
        <w:keepNext w:val="0"/>
        <w:keepLines w:val="0"/>
        <w:pageBreakBefore w:val="0"/>
        <w:widowControl w:val="0"/>
        <w:numPr>
          <w:ilvl w:val="0"/>
          <w:numId w:val="0"/>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w:t>
      </w:r>
    </w:p>
    <w:p>
      <w:pPr>
        <w:keepNext w:val="0"/>
        <w:keepLines w:val="0"/>
        <w:pageBreakBefore w:val="0"/>
        <w:widowControl w:val="0"/>
        <w:numPr>
          <w:ilvl w:val="0"/>
          <w:numId w:val="0"/>
        </w:numPr>
        <w:kinsoku/>
        <w:wordWrap w:val="0"/>
        <w:overflowPunct/>
        <w:topLinePunct w:val="0"/>
        <w:bidi w:val="0"/>
        <w:spacing w:line="380" w:lineRule="exact"/>
        <w:ind w:firstLine="420" w:firstLineChars="200"/>
        <w:jc w:val="left"/>
        <w:rPr>
          <w:rFonts w:hint="eastAsia" w:ascii="宋体" w:hAnsi="宋体" w:eastAsia="宋体" w:cs="Times New Roman"/>
          <w:color w:val="auto"/>
          <w:sz w:val="21"/>
          <w:szCs w:val="21"/>
          <w:highlight w:val="none"/>
          <w:lang w:val="en-US" w:eastAsia="zh-CN"/>
        </w:rPr>
      </w:pPr>
    </w:p>
    <w:p>
      <w:pPr>
        <w:pStyle w:val="4"/>
        <w:rPr>
          <w:rFonts w:hint="default"/>
          <w:color w:val="auto"/>
          <w:highlight w:val="none"/>
          <w:lang w:val="en-US" w:eastAsia="zh-CN"/>
        </w:rPr>
      </w:pPr>
    </w:p>
    <w:p>
      <w:pPr>
        <w:keepNext w:val="0"/>
        <w:keepLines w:val="0"/>
        <w:pageBreakBefore w:val="0"/>
        <w:widowControl w:val="0"/>
        <w:kinsoku/>
        <w:wordWrap w:val="0"/>
        <w:overflowPunct/>
        <w:topLinePunct w:val="0"/>
        <w:bidi w:val="0"/>
        <w:jc w:val="both"/>
        <w:rPr>
          <w:color w:val="auto"/>
          <w:highlight w:val="none"/>
        </w:rPr>
      </w:pPr>
    </w:p>
    <w:p>
      <w:pPr>
        <w:keepNext w:val="0"/>
        <w:keepLines w:val="0"/>
        <w:pageBreakBefore w:val="0"/>
        <w:widowControl w:val="0"/>
        <w:kinsoku/>
        <w:wordWrap w:val="0"/>
        <w:overflowPunct/>
        <w:topLinePunct w:val="0"/>
        <w:bidi w:val="0"/>
        <w:jc w:val="both"/>
        <w:rPr>
          <w:color w:val="auto"/>
          <w:highlight w:val="none"/>
        </w:rPr>
      </w:pPr>
    </w:p>
    <w:p>
      <w:pPr>
        <w:keepNext w:val="0"/>
        <w:keepLines w:val="0"/>
        <w:pageBreakBefore w:val="0"/>
        <w:widowControl w:val="0"/>
        <w:kinsoku/>
        <w:wordWrap w:val="0"/>
        <w:overflowPunct/>
        <w:topLinePunct w:val="0"/>
        <w:bidi w:val="0"/>
        <w:jc w:val="both"/>
        <w:rPr>
          <w:color w:val="auto"/>
          <w:highlight w:val="none"/>
        </w:rPr>
      </w:pPr>
    </w:p>
    <w:p>
      <w:pPr>
        <w:rPr>
          <w:rFonts w:hint="eastAsia" w:ascii="宋体" w:hAnsi="宋体" w:cs="Arial"/>
          <w:b/>
          <w:color w:val="auto"/>
          <w:sz w:val="28"/>
          <w:szCs w:val="28"/>
          <w:highlight w:val="none"/>
        </w:rPr>
      </w:pPr>
      <w:bookmarkStart w:id="14" w:name="_Toc219023461"/>
      <w:bookmarkStart w:id="15" w:name="_Toc187552964"/>
      <w:bookmarkStart w:id="16" w:name="_Toc72762557"/>
      <w:bookmarkStart w:id="17" w:name="_Toc385436285"/>
      <w:bookmarkStart w:id="18" w:name="_Toc82855043"/>
      <w:bookmarkStart w:id="19" w:name="_Toc385436852"/>
      <w:bookmarkStart w:id="20" w:name="_Toc429991815"/>
      <w:bookmarkStart w:id="21" w:name="_Toc221343272"/>
      <w:r>
        <w:rPr>
          <w:rFonts w:hint="eastAsia" w:ascii="宋体" w:hAnsi="宋体" w:cs="Arial"/>
          <w:b/>
          <w:color w:val="auto"/>
          <w:sz w:val="28"/>
          <w:szCs w:val="28"/>
          <w:highlight w:val="none"/>
        </w:rPr>
        <w:br w:type="page"/>
      </w:r>
    </w:p>
    <w:p>
      <w:pPr>
        <w:pStyle w:val="7"/>
        <w:keepNext w:val="0"/>
        <w:keepLines w:val="0"/>
        <w:pageBreakBefore w:val="0"/>
        <w:widowControl w:val="0"/>
        <w:kinsoku/>
        <w:wordWrap w:val="0"/>
        <w:overflowPunct/>
        <w:topLinePunct w:val="0"/>
        <w:bidi w:val="0"/>
        <w:spacing w:after="240" w:afterAutospacing="0"/>
        <w:ind w:left="0" w:leftChars="0" w:firstLine="0" w:firstLineChars="0"/>
        <w:jc w:val="center"/>
        <w:outlineLvl w:val="1"/>
        <w:rPr>
          <w:rFonts w:ascii="宋体" w:hAnsi="宋体" w:cs="Arial"/>
          <w:b/>
          <w:color w:val="auto"/>
          <w:sz w:val="30"/>
          <w:szCs w:val="30"/>
          <w:highlight w:val="none"/>
        </w:rPr>
      </w:pPr>
      <w:r>
        <w:rPr>
          <w:rFonts w:hint="eastAsia" w:ascii="宋体" w:hAnsi="宋体" w:cs="Arial"/>
          <w:b/>
          <w:color w:val="auto"/>
          <w:sz w:val="28"/>
          <w:szCs w:val="28"/>
          <w:highlight w:val="none"/>
        </w:rPr>
        <w:t>五</w:t>
      </w:r>
      <w:r>
        <w:rPr>
          <w:rFonts w:hint="eastAsia" w:ascii="宋体" w:hAnsi="宋体" w:cs="Arial"/>
          <w:b/>
          <w:color w:val="auto"/>
          <w:sz w:val="30"/>
          <w:szCs w:val="30"/>
          <w:highlight w:val="none"/>
        </w:rPr>
        <w:t>、</w:t>
      </w:r>
      <w:bookmarkEnd w:id="14"/>
      <w:bookmarkEnd w:id="15"/>
      <w:bookmarkEnd w:id="16"/>
      <w:bookmarkEnd w:id="17"/>
      <w:bookmarkEnd w:id="18"/>
      <w:bookmarkEnd w:id="19"/>
      <w:bookmarkEnd w:id="20"/>
      <w:bookmarkEnd w:id="21"/>
      <w:bookmarkStart w:id="22" w:name="_Toc385436294"/>
      <w:bookmarkStart w:id="23" w:name="_Toc219023472"/>
      <w:bookmarkStart w:id="24" w:name="_Toc429991824"/>
      <w:bookmarkStart w:id="25" w:name="_Toc221343282"/>
      <w:bookmarkStart w:id="26" w:name="_Toc187552972"/>
      <w:bookmarkStart w:id="27" w:name="_Toc385436861"/>
      <w:bookmarkStart w:id="28" w:name="_Toc82855045"/>
      <w:bookmarkStart w:id="29" w:name="_Toc72762565"/>
      <w:r>
        <w:rPr>
          <w:rFonts w:hint="eastAsia" w:ascii="宋体" w:hAnsi="宋体" w:cs="Arial"/>
          <w:b/>
          <w:color w:val="auto"/>
          <w:sz w:val="30"/>
          <w:szCs w:val="30"/>
          <w:highlight w:val="none"/>
        </w:rPr>
        <w:t>资格审查资料</w:t>
      </w:r>
      <w:bookmarkEnd w:id="22"/>
      <w:bookmarkEnd w:id="23"/>
      <w:bookmarkEnd w:id="24"/>
      <w:bookmarkEnd w:id="25"/>
      <w:bookmarkEnd w:id="26"/>
      <w:bookmarkEnd w:id="27"/>
      <w:bookmarkEnd w:id="28"/>
      <w:bookmarkEnd w:id="29"/>
      <w:bookmarkStart w:id="30" w:name="_Toc221343283"/>
      <w:bookmarkStart w:id="31" w:name="_Toc187552973"/>
      <w:bookmarkStart w:id="32" w:name="_Toc219023473"/>
    </w:p>
    <w:p>
      <w:pPr>
        <w:pStyle w:val="3"/>
        <w:keepNext w:val="0"/>
        <w:keepLines w:val="0"/>
        <w:pageBreakBefore w:val="0"/>
        <w:widowControl w:val="0"/>
        <w:kinsoku/>
        <w:wordWrap w:val="0"/>
        <w:overflowPunct/>
        <w:topLinePunct w:val="0"/>
        <w:bidi w:val="0"/>
        <w:jc w:val="center"/>
        <w:outlineLvl w:val="2"/>
        <w:rPr>
          <w:rFonts w:hint="eastAsia" w:ascii="宋体" w:hAnsi="宋体" w:cs="Arial"/>
          <w:color w:val="auto"/>
          <w:highlight w:val="none"/>
        </w:rPr>
      </w:pPr>
      <w:bookmarkStart w:id="33" w:name="_Toc429991825"/>
      <w:bookmarkStart w:id="34" w:name="_Toc72762566"/>
      <w:bookmarkStart w:id="35" w:name="_Toc385436862"/>
      <w:bookmarkStart w:id="36" w:name="_Toc385436295"/>
      <w:bookmarkStart w:id="37" w:name="_Toc82855046"/>
      <w:r>
        <w:rPr>
          <w:rFonts w:hint="eastAsia" w:ascii="宋体" w:hAnsi="宋体" w:cs="Arial"/>
          <w:color w:val="auto"/>
          <w:highlight w:val="none"/>
          <w:lang w:eastAsia="zh-CN"/>
        </w:rPr>
        <w:t>（</w:t>
      </w:r>
      <w:r>
        <w:rPr>
          <w:rFonts w:hint="eastAsia" w:ascii="宋体" w:hAnsi="宋体" w:cs="Arial"/>
          <w:color w:val="auto"/>
          <w:highlight w:val="none"/>
        </w:rPr>
        <w:t>一</w:t>
      </w:r>
      <w:r>
        <w:rPr>
          <w:rFonts w:hint="eastAsia" w:ascii="宋体" w:hAnsi="宋体" w:cs="Arial"/>
          <w:color w:val="auto"/>
          <w:highlight w:val="none"/>
          <w:lang w:eastAsia="zh-CN"/>
        </w:rPr>
        <w:t>）</w:t>
      </w:r>
      <w:r>
        <w:rPr>
          <w:rFonts w:hint="eastAsia" w:ascii="宋体" w:hAnsi="宋体" w:cs="Arial"/>
          <w:color w:val="auto"/>
          <w:highlight w:val="none"/>
        </w:rPr>
        <w:t>比选申请人基本情况表</w:t>
      </w:r>
      <w:bookmarkEnd w:id="30"/>
      <w:bookmarkEnd w:id="31"/>
      <w:bookmarkEnd w:id="32"/>
      <w:bookmarkEnd w:id="33"/>
      <w:bookmarkEnd w:id="34"/>
      <w:bookmarkEnd w:id="35"/>
      <w:bookmarkEnd w:id="36"/>
      <w:bookmarkEnd w:id="37"/>
    </w:p>
    <w:tbl>
      <w:tblPr>
        <w:tblStyle w:val="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055"/>
        <w:gridCol w:w="1102"/>
        <w:gridCol w:w="919"/>
        <w:gridCol w:w="368"/>
        <w:gridCol w:w="188"/>
        <w:gridCol w:w="1099"/>
        <w:gridCol w:w="186"/>
        <w:gridCol w:w="52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比选申请人名称</w:t>
            </w:r>
          </w:p>
        </w:tc>
        <w:tc>
          <w:tcPr>
            <w:tcW w:w="7266" w:type="dxa"/>
            <w:gridSpan w:val="9"/>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注册地址</w:t>
            </w:r>
          </w:p>
        </w:tc>
        <w:tc>
          <w:tcPr>
            <w:tcW w:w="3632" w:type="dxa"/>
            <w:gridSpan w:val="5"/>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邮政编码</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Merge w:val="restart"/>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联系方式</w:t>
            </w:r>
          </w:p>
        </w:tc>
        <w:tc>
          <w:tcPr>
            <w:tcW w:w="1055"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联系人</w:t>
            </w:r>
          </w:p>
        </w:tc>
        <w:tc>
          <w:tcPr>
            <w:tcW w:w="2577"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055"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传真</w:t>
            </w:r>
          </w:p>
        </w:tc>
        <w:tc>
          <w:tcPr>
            <w:tcW w:w="2577"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5"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网址</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组织结构</w:t>
            </w:r>
          </w:p>
        </w:tc>
        <w:tc>
          <w:tcPr>
            <w:tcW w:w="7266" w:type="dxa"/>
            <w:gridSpan w:val="9"/>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法定代表人</w:t>
            </w:r>
          </w:p>
        </w:tc>
        <w:tc>
          <w:tcPr>
            <w:tcW w:w="1055"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02"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8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713"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22"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1055"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02"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28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8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713"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22"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成立时间</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5109" w:type="dxa"/>
            <w:gridSpan w:val="7"/>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ind w:firstLine="525" w:firstLineChars="25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企业资质等级</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restart"/>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其中</w:t>
            </w: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营业执照号</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高级职称人员</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注册资金</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中级职称人员</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开户银行</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初级职称人员</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账号</w:t>
            </w:r>
          </w:p>
        </w:tc>
        <w:tc>
          <w:tcPr>
            <w:tcW w:w="2157"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919" w:type="dxa"/>
            <w:vMerge w:val="continue"/>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c>
          <w:tcPr>
            <w:tcW w:w="1841" w:type="dxa"/>
            <w:gridSpan w:val="4"/>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技工</w:t>
            </w:r>
          </w:p>
        </w:tc>
        <w:tc>
          <w:tcPr>
            <w:tcW w:w="2349" w:type="dxa"/>
            <w:gridSpan w:val="2"/>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经营范围</w:t>
            </w:r>
          </w:p>
        </w:tc>
        <w:tc>
          <w:tcPr>
            <w:tcW w:w="7266" w:type="dxa"/>
            <w:gridSpan w:val="9"/>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813" w:type="dxa"/>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7266" w:type="dxa"/>
            <w:gridSpan w:val="9"/>
            <w:vAlign w:val="center"/>
          </w:tcPr>
          <w:p>
            <w:pPr>
              <w:pStyle w:val="7"/>
              <w:keepNext w:val="0"/>
              <w:keepLines w:val="0"/>
              <w:pageBreakBefore w:val="0"/>
              <w:widowControl w:val="0"/>
              <w:kinsoku/>
              <w:wordWrap w:val="0"/>
              <w:overflowPunct/>
              <w:topLinePunct w:val="0"/>
              <w:bidi w:val="0"/>
              <w:spacing w:before="0" w:beforeAutospacing="0" w:after="0" w:afterAutospacing="0" w:line="560" w:lineRule="exact"/>
              <w:jc w:val="both"/>
              <w:rPr>
                <w:rFonts w:ascii="宋体" w:hAnsi="宋体" w:cs="Arial"/>
                <w:color w:val="auto"/>
                <w:kern w:val="2"/>
                <w:sz w:val="21"/>
                <w:szCs w:val="21"/>
                <w:highlight w:val="none"/>
              </w:rPr>
            </w:pPr>
          </w:p>
        </w:tc>
      </w:tr>
    </w:tbl>
    <w:p>
      <w:pPr>
        <w:keepNext w:val="0"/>
        <w:keepLines w:val="0"/>
        <w:pageBreakBefore w:val="0"/>
        <w:widowControl w:val="0"/>
        <w:kinsoku/>
        <w:wordWrap w:val="0"/>
        <w:overflowPunct/>
        <w:topLinePunct w:val="0"/>
        <w:bidi w:val="0"/>
        <w:spacing w:line="360" w:lineRule="auto"/>
        <w:ind w:firstLine="210" w:firstLineChars="100"/>
        <w:jc w:val="both"/>
        <w:rPr>
          <w:rFonts w:ascii="等线" w:hAnsi="等线"/>
          <w:color w:val="auto"/>
          <w:szCs w:val="21"/>
          <w:highlight w:val="none"/>
        </w:rPr>
      </w:pPr>
      <w:r>
        <w:rPr>
          <w:rFonts w:hint="eastAsia" w:ascii="宋体" w:hAnsi="宋体" w:cs="Arial"/>
          <w:color w:val="auto"/>
          <w:szCs w:val="21"/>
          <w:highlight w:val="none"/>
        </w:rPr>
        <w:t>注：比选申请人基本情况表须附营业执照、资质证书等</w:t>
      </w:r>
      <w:r>
        <w:rPr>
          <w:rFonts w:ascii="宋体" w:hAnsi="宋体" w:cs="Arial"/>
          <w:color w:val="auto"/>
          <w:szCs w:val="21"/>
          <w:highlight w:val="none"/>
        </w:rPr>
        <w:t>复印件或扫描件并加盖公章</w:t>
      </w:r>
      <w:r>
        <w:rPr>
          <w:rFonts w:hint="eastAsia" w:ascii="宋体" w:hAnsi="宋体"/>
          <w:color w:val="auto"/>
          <w:kern w:val="0"/>
          <w:szCs w:val="21"/>
          <w:highlight w:val="none"/>
        </w:rPr>
        <w:t>。</w:t>
      </w:r>
    </w:p>
    <w:p>
      <w:pPr>
        <w:pStyle w:val="7"/>
        <w:keepNext w:val="0"/>
        <w:keepLines w:val="0"/>
        <w:pageBreakBefore w:val="0"/>
        <w:widowControl w:val="0"/>
        <w:kinsoku/>
        <w:wordWrap w:val="0"/>
        <w:overflowPunct/>
        <w:topLinePunct w:val="0"/>
        <w:bidi w:val="0"/>
        <w:spacing w:after="240" w:afterAutospacing="0"/>
        <w:jc w:val="both"/>
        <w:rPr>
          <w:color w:val="auto"/>
          <w:highlight w:val="none"/>
        </w:rPr>
      </w:pPr>
    </w:p>
    <w:p>
      <w:pPr>
        <w:pStyle w:val="3"/>
        <w:keepNext w:val="0"/>
        <w:keepLines w:val="0"/>
        <w:pageBreakBefore w:val="0"/>
        <w:widowControl w:val="0"/>
        <w:kinsoku/>
        <w:wordWrap w:val="0"/>
        <w:overflowPunct/>
        <w:topLinePunct w:val="0"/>
        <w:bidi w:val="0"/>
        <w:spacing w:line="240" w:lineRule="auto"/>
        <w:jc w:val="center"/>
        <w:outlineLvl w:val="2"/>
        <w:rPr>
          <w:rFonts w:hint="eastAsia" w:ascii="宋体" w:hAnsi="宋体" w:cs="Arial"/>
          <w:color w:val="auto"/>
          <w:highlight w:val="none"/>
        </w:rPr>
      </w:pPr>
      <w:bookmarkStart w:id="38" w:name="_Toc72762571"/>
      <w:bookmarkStart w:id="39" w:name="_Toc82855051"/>
      <w:r>
        <w:rPr>
          <w:rFonts w:hint="eastAsia" w:ascii="宋体" w:hAnsi="宋体" w:cs="Arial"/>
          <w:color w:val="auto"/>
          <w:highlight w:val="none"/>
          <w:lang w:eastAsia="zh-CN"/>
        </w:rPr>
        <w:t>（</w:t>
      </w:r>
      <w:r>
        <w:rPr>
          <w:rFonts w:hint="eastAsia" w:ascii="宋体" w:hAnsi="宋体" w:cs="Arial"/>
          <w:color w:val="auto"/>
          <w:highlight w:val="none"/>
          <w:lang w:val="en-US" w:eastAsia="zh-CN"/>
        </w:rPr>
        <w:t>二</w:t>
      </w:r>
      <w:r>
        <w:rPr>
          <w:rFonts w:hint="eastAsia" w:ascii="宋体" w:hAnsi="宋体" w:cs="Arial"/>
          <w:color w:val="auto"/>
          <w:highlight w:val="none"/>
          <w:lang w:eastAsia="zh-CN"/>
        </w:rPr>
        <w:t>）</w:t>
      </w:r>
      <w:r>
        <w:rPr>
          <w:rFonts w:hint="eastAsia" w:ascii="宋体" w:hAnsi="宋体"/>
          <w:color w:val="auto"/>
          <w:szCs w:val="21"/>
          <w:highlight w:val="none"/>
          <w:lang w:eastAsia="zh-CN"/>
        </w:rPr>
        <w:t>（2021</w:t>
      </w:r>
      <w:r>
        <w:rPr>
          <w:rFonts w:hint="eastAsia" w:ascii="宋体" w:hAnsi="宋体"/>
          <w:color w:val="auto"/>
          <w:szCs w:val="21"/>
          <w:highlight w:val="none"/>
        </w:rPr>
        <w:t>年01月01日至今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承担</w:t>
      </w:r>
      <w:r>
        <w:rPr>
          <w:rFonts w:hint="eastAsia" w:asciiTheme="minorEastAsia" w:hAnsiTheme="minorEastAsia"/>
          <w:color w:val="auto"/>
          <w:szCs w:val="21"/>
          <w:highlight w:val="none"/>
        </w:rPr>
        <w:t>的</w:t>
      </w:r>
      <w:r>
        <w:rPr>
          <w:rFonts w:hint="eastAsia" w:ascii="宋体" w:hAnsi="宋体" w:cs="Arial"/>
          <w:color w:val="auto"/>
          <w:highlight w:val="none"/>
        </w:rPr>
        <w:t>类似项目情况表</w:t>
      </w:r>
      <w:bookmarkEnd w:id="38"/>
      <w:bookmarkEnd w:id="39"/>
    </w:p>
    <w:tbl>
      <w:tblPr>
        <w:tblStyle w:val="9"/>
        <w:tblW w:w="903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合同价格</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lang w:val="en-US" w:eastAsia="zh-CN"/>
              </w:rPr>
              <w:t>合同签订</w:t>
            </w:r>
            <w:r>
              <w:rPr>
                <w:rFonts w:hint="eastAsia" w:ascii="宋体" w:hAnsi="宋体" w:cs="Arial"/>
                <w:color w:val="auto"/>
                <w:kern w:val="2"/>
                <w:sz w:val="21"/>
                <w:szCs w:val="21"/>
                <w:highlight w:val="none"/>
              </w:rPr>
              <w:t>日期</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竣工日期</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62" w:type="dxa"/>
            <w:tcBorders>
              <w:top w:val="outset" w:color="auto" w:sz="6" w:space="0"/>
              <w:left w:val="outset" w:color="auto" w:sz="6" w:space="0"/>
              <w:bottom w:val="outset" w:color="auto" w:sz="6" w:space="0"/>
              <w:right w:val="outset" w:color="auto" w:sz="6" w:space="0"/>
            </w:tcBorders>
            <w:vAlign w:val="center"/>
          </w:tcPr>
          <w:p>
            <w:pPr>
              <w:pStyle w:val="7"/>
              <w:keepNext w:val="0"/>
              <w:keepLines w:val="0"/>
              <w:pageBreakBefore w:val="0"/>
              <w:widowControl w:val="0"/>
              <w:kinsoku/>
              <w:wordWrap w:val="0"/>
              <w:overflowPunct/>
              <w:topLinePunct w:val="0"/>
              <w:bidi w:val="0"/>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7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val="0"/>
              <w:overflowPunct/>
              <w:topLinePunct w:val="0"/>
              <w:bidi w:val="0"/>
              <w:jc w:val="center"/>
              <w:rPr>
                <w:rFonts w:ascii="宋体" w:hAnsi="宋体" w:cs="Arial"/>
                <w:color w:val="auto"/>
                <w:sz w:val="28"/>
                <w:szCs w:val="28"/>
                <w:highlight w:val="none"/>
              </w:rPr>
            </w:pPr>
          </w:p>
        </w:tc>
      </w:tr>
    </w:tbl>
    <w:p>
      <w:pPr>
        <w:keepNext w:val="0"/>
        <w:keepLines w:val="0"/>
        <w:pageBreakBefore w:val="0"/>
        <w:widowControl w:val="0"/>
        <w:kinsoku/>
        <w:wordWrap w:val="0"/>
        <w:overflowPunct/>
        <w:topLinePunct w:val="0"/>
        <w:bidi w:val="0"/>
        <w:jc w:val="both"/>
        <w:rPr>
          <w:color w:val="auto"/>
          <w:szCs w:val="21"/>
          <w:highlight w:val="none"/>
        </w:rPr>
      </w:pPr>
      <w:r>
        <w:rPr>
          <w:rFonts w:hint="eastAsia"/>
          <w:color w:val="auto"/>
          <w:szCs w:val="21"/>
          <w:highlight w:val="none"/>
        </w:rPr>
        <w:t xml:space="preserve"> </w:t>
      </w:r>
    </w:p>
    <w:p>
      <w:pPr>
        <w:keepNext w:val="0"/>
        <w:keepLines w:val="0"/>
        <w:pageBreakBefore w:val="0"/>
        <w:widowControl w:val="0"/>
        <w:kinsoku/>
        <w:wordWrap w:val="0"/>
        <w:overflowPunct/>
        <w:topLinePunct w:val="0"/>
        <w:bidi w:val="0"/>
        <w:spacing w:line="360" w:lineRule="auto"/>
        <w:jc w:val="both"/>
        <w:rPr>
          <w:rFonts w:hint="eastAsia" w:ascii="宋体" w:hAnsi="宋体"/>
          <w:color w:val="auto"/>
          <w:sz w:val="21"/>
          <w:szCs w:val="21"/>
          <w:highlight w:val="none"/>
        </w:rPr>
      </w:pPr>
      <w:r>
        <w:rPr>
          <w:rFonts w:hint="eastAsia"/>
          <w:color w:val="auto"/>
          <w:highlight w:val="none"/>
        </w:rPr>
        <w:t>注：</w:t>
      </w:r>
      <w:r>
        <w:rPr>
          <w:rFonts w:hint="eastAsia"/>
          <w:color w:val="auto"/>
          <w:highlight w:val="none"/>
          <w:lang w:val="en-US" w:eastAsia="zh-CN"/>
        </w:rPr>
        <w:t>1.</w:t>
      </w:r>
      <w:r>
        <w:rPr>
          <w:rFonts w:hint="eastAsia" w:ascii="宋体" w:hAnsi="宋体"/>
          <w:color w:val="auto"/>
          <w:sz w:val="21"/>
          <w:szCs w:val="21"/>
          <w:highlight w:val="none"/>
        </w:rPr>
        <w:t>类似业绩需体现工程款支付担保服务</w:t>
      </w:r>
      <w:r>
        <w:rPr>
          <w:rFonts w:hint="eastAsia" w:ascii="宋体" w:hAnsi="宋体"/>
          <w:color w:val="auto"/>
          <w:sz w:val="21"/>
          <w:szCs w:val="21"/>
          <w:highlight w:val="none"/>
          <w:lang w:val="en-US" w:eastAsia="zh-CN"/>
        </w:rPr>
        <w:t>内容</w:t>
      </w:r>
      <w:r>
        <w:rPr>
          <w:rFonts w:hint="eastAsia" w:ascii="宋体" w:hAnsi="宋体"/>
          <w:color w:val="auto"/>
          <w:sz w:val="21"/>
          <w:szCs w:val="21"/>
          <w:highlight w:val="none"/>
        </w:rPr>
        <w:t>。</w:t>
      </w:r>
    </w:p>
    <w:p>
      <w:pPr>
        <w:keepNext w:val="0"/>
        <w:keepLines w:val="0"/>
        <w:pageBreakBefore w:val="0"/>
        <w:widowControl w:val="0"/>
        <w:kinsoku/>
        <w:wordWrap w:val="0"/>
        <w:overflowPunct/>
        <w:topLinePunct w:val="0"/>
        <w:bidi w:val="0"/>
        <w:spacing w:line="360" w:lineRule="auto"/>
        <w:ind w:firstLine="420" w:firstLineChars="200"/>
        <w:jc w:val="both"/>
        <w:rPr>
          <w:rFonts w:hint="eastAsia"/>
          <w:color w:val="auto"/>
          <w:highlight w:val="none"/>
        </w:rPr>
      </w:pPr>
      <w:r>
        <w:rPr>
          <w:rFonts w:hint="eastAsia" w:ascii="宋体" w:hAnsi="宋体"/>
          <w:color w:val="auto"/>
          <w:sz w:val="21"/>
          <w:szCs w:val="21"/>
          <w:highlight w:val="none"/>
          <w:lang w:val="en-US" w:eastAsia="zh-CN"/>
        </w:rPr>
        <w:t>2.</w:t>
      </w:r>
      <w:r>
        <w:rPr>
          <w:rFonts w:hint="eastAsia"/>
          <w:color w:val="auto"/>
          <w:highlight w:val="none"/>
        </w:rPr>
        <w:t>类似项目业绩须附合同协议书的复印件</w:t>
      </w:r>
      <w:r>
        <w:rPr>
          <w:rFonts w:hint="eastAsia"/>
          <w:color w:val="auto"/>
          <w:highlight w:val="none"/>
          <w:lang w:val="en-US" w:eastAsia="zh-CN"/>
        </w:rPr>
        <w:t>并</w:t>
      </w:r>
      <w:r>
        <w:rPr>
          <w:rFonts w:hint="eastAsia" w:ascii="宋体" w:hAnsi="宋体"/>
          <w:color w:val="auto"/>
          <w:sz w:val="21"/>
          <w:szCs w:val="21"/>
          <w:highlight w:val="none"/>
        </w:rPr>
        <w:t>加盖</w:t>
      </w:r>
      <w:r>
        <w:rPr>
          <w:rFonts w:hint="eastAsia" w:ascii="宋体" w:hAnsi="宋体"/>
          <w:color w:val="auto"/>
          <w:sz w:val="21"/>
          <w:szCs w:val="21"/>
          <w:highlight w:val="none"/>
          <w:lang w:val="en-US" w:eastAsia="zh-CN"/>
        </w:rPr>
        <w:t>比选申请人</w:t>
      </w:r>
      <w:r>
        <w:rPr>
          <w:rFonts w:hint="eastAsia" w:ascii="宋体" w:hAnsi="宋体"/>
          <w:color w:val="auto"/>
          <w:sz w:val="21"/>
          <w:szCs w:val="21"/>
          <w:highlight w:val="none"/>
        </w:rPr>
        <w:t>公章</w:t>
      </w:r>
      <w:r>
        <w:rPr>
          <w:rFonts w:hint="eastAsia"/>
          <w:color w:val="auto"/>
          <w:highlight w:val="none"/>
        </w:rPr>
        <w:t>。</w:t>
      </w:r>
    </w:p>
    <w:p>
      <w:pPr>
        <w:keepNext w:val="0"/>
        <w:keepLines w:val="0"/>
        <w:pageBreakBefore w:val="0"/>
        <w:widowControl w:val="0"/>
        <w:kinsoku/>
        <w:wordWrap w:val="0"/>
        <w:overflowPunct/>
        <w:topLinePunct w:val="0"/>
        <w:bidi w:val="0"/>
        <w:jc w:val="both"/>
        <w:rPr>
          <w:color w:val="auto"/>
          <w:highlight w:val="none"/>
        </w:rPr>
      </w:pPr>
    </w:p>
    <w:p>
      <w:pPr>
        <w:rPr>
          <w:rFonts w:hint="eastAsia" w:ascii="宋体" w:hAnsi="宋体" w:cs="Arial"/>
          <w:color w:val="auto"/>
          <w:highlight w:val="none"/>
          <w:lang w:eastAsia="zh-CN"/>
        </w:rPr>
      </w:pPr>
      <w:bookmarkStart w:id="40" w:name="_Toc72762572"/>
      <w:bookmarkStart w:id="41" w:name="_Toc82855052"/>
      <w:r>
        <w:rPr>
          <w:rFonts w:hint="eastAsia" w:ascii="宋体" w:hAnsi="宋体" w:cs="Arial"/>
          <w:color w:val="auto"/>
          <w:highlight w:val="none"/>
          <w:lang w:eastAsia="zh-CN"/>
        </w:rPr>
        <w:br w:type="page"/>
      </w:r>
    </w:p>
    <w:p>
      <w:pPr>
        <w:pStyle w:val="3"/>
        <w:keepNext w:val="0"/>
        <w:keepLines w:val="0"/>
        <w:pageBreakBefore w:val="0"/>
        <w:widowControl w:val="0"/>
        <w:kinsoku/>
        <w:wordWrap w:val="0"/>
        <w:overflowPunct/>
        <w:topLinePunct w:val="0"/>
        <w:autoSpaceDE/>
        <w:autoSpaceDN/>
        <w:bidi w:val="0"/>
        <w:adjustRightInd/>
        <w:snapToGrid/>
        <w:spacing w:line="416" w:lineRule="auto"/>
        <w:jc w:val="center"/>
        <w:textAlignment w:val="auto"/>
        <w:outlineLvl w:val="2"/>
        <w:rPr>
          <w:rFonts w:hint="eastAsia" w:ascii="宋体" w:hAnsi="宋体" w:eastAsia="宋体" w:cs="Arial"/>
          <w:color w:val="auto"/>
          <w:highlight w:val="none"/>
          <w:lang w:eastAsia="zh-CN"/>
        </w:rPr>
      </w:pPr>
      <w:r>
        <w:rPr>
          <w:rFonts w:hint="eastAsia" w:ascii="宋体" w:hAnsi="宋体" w:cs="Arial"/>
          <w:color w:val="auto"/>
          <w:highlight w:val="none"/>
          <w:lang w:eastAsia="zh-CN"/>
        </w:rPr>
        <w:t>（</w:t>
      </w:r>
      <w:r>
        <w:rPr>
          <w:rFonts w:hint="eastAsia" w:ascii="宋体" w:hAnsi="宋体" w:cs="Arial"/>
          <w:color w:val="auto"/>
          <w:highlight w:val="none"/>
          <w:lang w:val="en-US" w:eastAsia="zh-CN"/>
        </w:rPr>
        <w:t>三</w:t>
      </w:r>
      <w:r>
        <w:rPr>
          <w:rFonts w:hint="eastAsia" w:ascii="宋体" w:hAnsi="宋体" w:cs="Arial"/>
          <w:color w:val="auto"/>
          <w:highlight w:val="none"/>
          <w:lang w:eastAsia="zh-CN"/>
        </w:rPr>
        <w:t>）</w:t>
      </w:r>
      <w:r>
        <w:rPr>
          <w:rFonts w:hint="eastAsia" w:ascii="宋体" w:hAnsi="宋体" w:cs="Arial"/>
          <w:color w:val="auto"/>
          <w:highlight w:val="none"/>
        </w:rPr>
        <w:t>企业信誉情况</w:t>
      </w:r>
      <w:bookmarkEnd w:id="40"/>
      <w:bookmarkEnd w:id="41"/>
    </w:p>
    <w:p>
      <w:pPr>
        <w:pageBreakBefore w:val="0"/>
        <w:tabs>
          <w:tab w:val="left" w:pos="5220"/>
          <w:tab w:val="left" w:pos="5400"/>
          <w:tab w:val="left" w:pos="5580"/>
        </w:tabs>
        <w:kinsoku/>
        <w:wordWrap w:val="0"/>
        <w:overflowPunct/>
        <w:topLinePunct w:val="0"/>
        <w:bidi w:val="0"/>
        <w:spacing w:line="360" w:lineRule="auto"/>
        <w:ind w:right="325" w:rightChars="155"/>
        <w:jc w:val="both"/>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bookmarkStart w:id="42" w:name="_Toc60126371"/>
      <w:bookmarkStart w:id="43" w:name="_Toc35527546"/>
      <w:bookmarkStart w:id="44" w:name="_Toc41555703"/>
      <w:r>
        <w:rPr>
          <w:rFonts w:hint="eastAsia" w:ascii="宋体" w:hAnsi="宋体" w:eastAsia="宋体" w:cs="宋体"/>
          <w:color w:val="auto"/>
          <w:szCs w:val="21"/>
          <w:highlight w:val="none"/>
        </w:rPr>
        <w:t>1</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国家企业信用信息公示系统（</w:t>
      </w:r>
      <w:r>
        <w:rPr>
          <w:rFonts w:hint="eastAsia" w:ascii="宋体" w:hAnsi="宋体"/>
          <w:color w:val="auto"/>
          <w:szCs w:val="21"/>
          <w:highlight w:val="none"/>
          <w:lang w:val="en-US" w:eastAsia="zh-CN"/>
        </w:rPr>
        <w:t>https：//www.gsxt.gov.cn/</w:t>
      </w:r>
      <w:r>
        <w:rPr>
          <w:rFonts w:hint="eastAsia" w:ascii="宋体" w:hAnsi="宋体" w:eastAsia="宋体" w:cs="宋体"/>
          <w:color w:val="auto"/>
          <w:szCs w:val="21"/>
          <w:highlight w:val="none"/>
        </w:rPr>
        <w:t>）严重违法失信企业名单查询网页信息资料（黑白或彩色）；</w:t>
      </w:r>
      <w:bookmarkEnd w:id="42"/>
      <w:bookmarkEnd w:id="43"/>
      <w:bookmarkEnd w:id="44"/>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bookmarkStart w:id="45" w:name="_Toc41555704"/>
      <w:bookmarkStart w:id="46" w:name="_Toc60126372"/>
      <w:bookmarkStart w:id="47" w:name="_Toc35527547"/>
      <w:r>
        <w:rPr>
          <w:rFonts w:hint="eastAsia" w:ascii="宋体" w:hAnsi="宋体" w:eastAsia="宋体" w:cs="宋体"/>
          <w:color w:val="auto"/>
          <w:szCs w:val="21"/>
          <w:highlight w:val="none"/>
        </w:rPr>
        <w:t>2</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对通过“信用中国”网站（</w:t>
      </w:r>
      <w:r>
        <w:rPr>
          <w:rFonts w:hint="eastAsia" w:ascii="宋体" w:hAnsi="宋体"/>
          <w:color w:val="auto"/>
          <w:szCs w:val="21"/>
          <w:highlight w:val="none"/>
          <w:lang w:val="en-US" w:eastAsia="zh-CN"/>
        </w:rPr>
        <w:t>https://www.creditchina.gov.cn/</w:t>
      </w:r>
      <w:r>
        <w:rPr>
          <w:rFonts w:hint="eastAsia" w:ascii="宋体" w:hAnsi="宋体" w:eastAsia="宋体" w:cs="宋体"/>
          <w:color w:val="auto"/>
          <w:szCs w:val="21"/>
          <w:highlight w:val="none"/>
        </w:rPr>
        <w:t>）</w:t>
      </w:r>
      <w:r>
        <w:rPr>
          <w:rFonts w:hint="eastAsia" w:ascii="宋体" w:hAnsi="宋体"/>
          <w:color w:val="auto"/>
          <w:szCs w:val="21"/>
          <w:highlight w:val="none"/>
          <w:lang w:val="en-US" w:eastAsia="zh-CN"/>
        </w:rPr>
        <w:t>链接至</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"http://zxgk.court.gov.cn/shixin/"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中国执行信息公开网 （https://zxgk.court.gov.cn/shixin/）</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中失信被执行人名单的比选申请人</w:t>
      </w:r>
      <w:r>
        <w:rPr>
          <w:rFonts w:hint="eastAsia" w:ascii="宋体" w:hAnsi="宋体" w:eastAsia="宋体" w:cs="宋体"/>
          <w:color w:val="auto"/>
          <w:szCs w:val="21"/>
          <w:highlight w:val="none"/>
        </w:rPr>
        <w:t>查询网页信息资料（黑白或彩色）；</w:t>
      </w:r>
      <w:bookmarkEnd w:id="45"/>
      <w:bookmarkEnd w:id="46"/>
      <w:bookmarkEnd w:id="47"/>
      <w:bookmarkStart w:id="48" w:name="_Toc35527548"/>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hAnsi="宋体" w:eastAsia="宋体" w:cs="宋体"/>
          <w:color w:val="auto"/>
          <w:szCs w:val="21"/>
          <w:highlight w:val="none"/>
          <w:lang w:eastAsia="zh-CN"/>
        </w:rPr>
        <w:t>.</w:t>
      </w:r>
      <w:r>
        <w:rPr>
          <w:rFonts w:hint="eastAsia" w:ascii="宋体" w:hAnsi="宋体" w:eastAsia="宋体" w:cs="宋体"/>
          <w:color w:val="auto"/>
          <w:szCs w:val="21"/>
          <w:highlight w:val="none"/>
        </w:rPr>
        <w:t>比选申请人（单位）、法定代表人没有被人民法院生效判决生效判决认定为行贿犯罪的（包括行贿罪、单位行贿罪、对单位行贿罪、介绍贿赂罪等）的承诺函</w:t>
      </w:r>
      <w:bookmarkEnd w:id="48"/>
      <w:r>
        <w:rPr>
          <w:rFonts w:hint="eastAsia" w:ascii="宋体" w:hAnsi="宋体" w:eastAsia="宋体" w:cs="宋体"/>
          <w:color w:val="auto"/>
          <w:szCs w:val="21"/>
          <w:highlight w:val="none"/>
        </w:rPr>
        <w:t>（格式附后）。</w:t>
      </w:r>
    </w:p>
    <w:p>
      <w:pPr>
        <w:pStyle w:val="5"/>
        <w:pageBreakBefore w:val="0"/>
        <w:kinsoku/>
        <w:wordWrap w:val="0"/>
        <w:overflowPunct/>
        <w:topLinePunct w:val="0"/>
        <w:bidi w:val="0"/>
        <w:spacing w:line="360" w:lineRule="auto"/>
        <w:ind w:firstLine="420"/>
        <w:jc w:val="both"/>
        <w:textAlignment w:val="top"/>
        <w:outlineLvl w:val="1"/>
        <w:rPr>
          <w:rFonts w:hint="eastAsia" w:ascii="宋体" w:hAnsi="宋体" w:eastAsia="宋体" w:cs="宋体"/>
          <w:color w:val="auto"/>
          <w:szCs w:val="21"/>
          <w:highlight w:val="none"/>
        </w:rPr>
      </w:pPr>
    </w:p>
    <w:p>
      <w:pPr>
        <w:pStyle w:val="5"/>
        <w:pageBreakBefore w:val="0"/>
        <w:kinsoku/>
        <w:wordWrap w:val="0"/>
        <w:overflowPunct/>
        <w:topLinePunct w:val="0"/>
        <w:bidi w:val="0"/>
        <w:spacing w:line="360" w:lineRule="auto"/>
        <w:ind w:firstLine="420"/>
        <w:jc w:val="both"/>
        <w:textAlignment w:val="top"/>
        <w:outlineLvl w:val="1"/>
        <w:rPr>
          <w:rFonts w:hAnsi="宋体" w:cs="宋体"/>
          <w:color w:val="auto"/>
          <w:szCs w:val="21"/>
          <w:highlight w:val="none"/>
        </w:rPr>
      </w:pPr>
    </w:p>
    <w:p>
      <w:pPr>
        <w:pageBreakBefore w:val="0"/>
        <w:kinsoku/>
        <w:wordWrap w:val="0"/>
        <w:overflowPunct/>
        <w:topLinePunct w:val="0"/>
        <w:bidi w:val="0"/>
        <w:jc w:val="both"/>
        <w:textAlignment w:val="top"/>
        <w:rPr>
          <w:rFonts w:ascii="宋体" w:hAnsi="宋体"/>
          <w:b/>
          <w:bCs/>
          <w:color w:val="auto"/>
          <w:sz w:val="32"/>
          <w:szCs w:val="32"/>
          <w:highlight w:val="none"/>
        </w:rPr>
      </w:pPr>
    </w:p>
    <w:p>
      <w:pPr>
        <w:pageBreakBefore w:val="0"/>
        <w:kinsoku/>
        <w:wordWrap w:val="0"/>
        <w:overflowPunct/>
        <w:topLinePunct w:val="0"/>
        <w:bidi w:val="0"/>
        <w:spacing w:line="360" w:lineRule="auto"/>
        <w:jc w:val="center"/>
        <w:textAlignment w:val="top"/>
        <w:rPr>
          <w:rFonts w:ascii="宋体" w:hAnsi="宋体"/>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32"/>
          <w:szCs w:val="32"/>
          <w:highlight w:val="none"/>
        </w:rPr>
        <w:t>无行贿犯罪的承诺函</w:t>
      </w:r>
    </w:p>
    <w:p>
      <w:pPr>
        <w:pageBreakBefore w:val="0"/>
        <w:kinsoku/>
        <w:wordWrap w:val="0"/>
        <w:overflowPunct/>
        <w:topLinePunct w:val="0"/>
        <w:bidi w:val="0"/>
        <w:spacing w:line="360" w:lineRule="auto"/>
        <w:ind w:firstLine="420" w:firstLineChars="200"/>
        <w:jc w:val="both"/>
        <w:textAlignment w:val="top"/>
        <w:rPr>
          <w:rFonts w:ascii="宋体" w:hAnsi="宋体" w:cs="宋体"/>
          <w:color w:val="auto"/>
          <w:szCs w:val="21"/>
          <w:highlight w:val="none"/>
        </w:rPr>
      </w:pPr>
    </w:p>
    <w:p>
      <w:pPr>
        <w:pageBreakBefore w:val="0"/>
        <w:kinsoku/>
        <w:wordWrap w:val="0"/>
        <w:overflowPunct/>
        <w:topLinePunct w:val="0"/>
        <w:bidi w:val="0"/>
        <w:spacing w:line="360" w:lineRule="auto"/>
        <w:ind w:firstLine="420" w:firstLineChars="200"/>
        <w:jc w:val="both"/>
        <w:textAlignment w:val="top"/>
        <w:rPr>
          <w:rFonts w:ascii="宋体" w:hAnsi="宋体" w:cs="宋体"/>
          <w:color w:val="auto"/>
          <w:szCs w:val="21"/>
          <w:highlight w:val="none"/>
        </w:rPr>
      </w:pPr>
    </w:p>
    <w:p>
      <w:pPr>
        <w:pageBreakBefore w:val="0"/>
        <w:kinsoku/>
        <w:wordWrap w:val="0"/>
        <w:overflowPunct/>
        <w:topLinePunct w:val="0"/>
        <w:bidi w:val="0"/>
        <w:adjustRightInd w:val="0"/>
        <w:snapToGrid w:val="0"/>
        <w:spacing w:line="360" w:lineRule="auto"/>
        <w:jc w:val="both"/>
        <w:textAlignment w:val="top"/>
        <w:rPr>
          <w:rFonts w:ascii="宋体" w:hAnsi="宋体" w:cs="宋体"/>
          <w:color w:val="auto"/>
          <w:szCs w:val="21"/>
          <w:highlight w:val="none"/>
        </w:rPr>
      </w:pPr>
      <w:r>
        <w:rPr>
          <w:rFonts w:hint="eastAsia" w:ascii="宋体" w:hAnsi="宋体" w:cs="Arial"/>
          <w:color w:val="auto"/>
          <w:sz w:val="21"/>
          <w:szCs w:val="21"/>
          <w:highlight w:val="none"/>
          <w:u w:val="single"/>
        </w:rPr>
        <w:t>成都绕城高速公路</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西段</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有限责任公司</w:t>
      </w:r>
      <w:r>
        <w:rPr>
          <w:rFonts w:hint="eastAsia" w:ascii="宋体" w:hAnsi="宋体" w:cs="Arial"/>
          <w:color w:val="auto"/>
          <w:sz w:val="21"/>
          <w:szCs w:val="21"/>
          <w:highlight w:val="none"/>
          <w:u w:val="single"/>
          <w:lang w:eastAsia="zh-CN"/>
        </w:rPr>
        <w:t>（</w:t>
      </w:r>
      <w:r>
        <w:rPr>
          <w:rFonts w:hint="eastAsia" w:ascii="宋体" w:hAnsi="宋体" w:cs="Arial"/>
          <w:color w:val="auto"/>
          <w:sz w:val="21"/>
          <w:szCs w:val="21"/>
          <w:highlight w:val="none"/>
          <w:u w:val="single"/>
        </w:rPr>
        <w:t>比选人名称</w:t>
      </w:r>
      <w:r>
        <w:rPr>
          <w:rFonts w:hint="eastAsia" w:ascii="宋体" w:hAnsi="宋体" w:cs="Arial"/>
          <w:color w:val="auto"/>
          <w:sz w:val="21"/>
          <w:szCs w:val="21"/>
          <w:highlight w:val="none"/>
          <w:u w:val="single"/>
          <w:lang w:eastAsia="zh-CN"/>
        </w:rPr>
        <w:t>）</w:t>
      </w:r>
      <w:r>
        <w:rPr>
          <w:rFonts w:hint="eastAsia" w:ascii="宋体" w:hAnsi="宋体" w:cs="宋体"/>
          <w:color w:val="auto"/>
          <w:szCs w:val="21"/>
          <w:highlight w:val="none"/>
        </w:rPr>
        <w:t>：</w:t>
      </w:r>
    </w:p>
    <w:p>
      <w:pPr>
        <w:pageBreakBefore w:val="0"/>
        <w:kinsoku/>
        <w:wordWrap w:val="0"/>
        <w:overflowPunct/>
        <w:topLinePunct w:val="0"/>
        <w:bidi w:val="0"/>
        <w:adjustRightInd w:val="0"/>
        <w:snapToGrid w:val="0"/>
        <w:spacing w:line="360" w:lineRule="auto"/>
        <w:jc w:val="both"/>
        <w:textAlignment w:val="top"/>
        <w:rPr>
          <w:rFonts w:ascii="宋体" w:hAnsi="宋体" w:cs="宋体"/>
          <w:color w:val="auto"/>
          <w:szCs w:val="21"/>
          <w:highlight w:val="none"/>
        </w:rPr>
      </w:pPr>
    </w:p>
    <w:p>
      <w:pPr>
        <w:pageBreakBefore w:val="0"/>
        <w:kinsoku/>
        <w:wordWrap w:val="0"/>
        <w:overflowPunct/>
        <w:topLinePunct w:val="0"/>
        <w:bidi w:val="0"/>
        <w:adjustRightInd w:val="0"/>
        <w:snapToGrid w:val="0"/>
        <w:spacing w:line="360" w:lineRule="auto"/>
        <w:ind w:firstLine="420" w:firstLineChars="200"/>
        <w:jc w:val="both"/>
        <w:textAlignment w:val="top"/>
        <w:rPr>
          <w:rFonts w:ascii="宋体" w:hAnsi="宋体"/>
          <w:b/>
          <w:bCs/>
          <w:color w:val="auto"/>
          <w:szCs w:val="21"/>
          <w:highlight w:val="none"/>
        </w:rPr>
      </w:pPr>
      <w:r>
        <w:rPr>
          <w:rFonts w:hint="eastAsia" w:ascii="宋体" w:hAnsi="宋体" w:cs="宋体"/>
          <w:color w:val="auto"/>
          <w:szCs w:val="21"/>
          <w:highlight w:val="none"/>
        </w:rPr>
        <w:t>我公司</w:t>
      </w:r>
      <w:r>
        <w:rPr>
          <w:rFonts w:ascii="宋体" w:hAnsi="宋体" w:cs="宋体"/>
          <w:color w:val="auto"/>
          <w:szCs w:val="21"/>
          <w:highlight w:val="none"/>
          <w:u w:val="single"/>
        </w:rPr>
        <w:t>（</w:t>
      </w:r>
      <w:r>
        <w:rPr>
          <w:rFonts w:hint="eastAsia" w:ascii="宋体" w:hAnsi="宋体" w:cs="宋体"/>
          <w:color w:val="auto"/>
          <w:szCs w:val="21"/>
          <w:highlight w:val="none"/>
          <w:u w:val="single"/>
        </w:rPr>
        <w:t>申请人名称）</w:t>
      </w:r>
      <w:r>
        <w:rPr>
          <w:rFonts w:hint="eastAsia" w:ascii="宋体" w:hAnsi="宋体" w:cs="宋体"/>
          <w:color w:val="auto"/>
          <w:szCs w:val="21"/>
          <w:highlight w:val="none"/>
        </w:rPr>
        <w:t>、法定代表人</w:t>
      </w:r>
      <w:r>
        <w:rPr>
          <w:rFonts w:ascii="宋体" w:hAnsi="宋体" w:cs="宋体"/>
          <w:color w:val="auto"/>
          <w:szCs w:val="21"/>
          <w:highlight w:val="none"/>
          <w:u w:val="single"/>
        </w:rPr>
        <w:t>（姓名）</w:t>
      </w: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 xml:space="preserve">（姓名） </w:t>
      </w:r>
      <w:r>
        <w:rPr>
          <w:rFonts w:hint="eastAsia" w:ascii="宋体" w:hAnsi="宋体" w:cs="宋体"/>
          <w:color w:val="auto"/>
          <w:szCs w:val="21"/>
          <w:highlight w:val="none"/>
        </w:rPr>
        <w:t>在</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 xml:space="preserve">21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至本项目比选截止日期间，没有被人民法院生效判决认定行贿犯罪（包括行贿罪、单位行贿罪、对单位行贿罪、介绍贿赂罪等）。若在中选合同签订之前发现我单位或承诺人员在上述期间存在行贿犯罪的，可取消我单位中选候选人或中选人资格。若在合同执行期间发现我单位或承诺人员在上述期间存在行贿犯罪的，可从合同款或履约保证金中扣除签约合同价的</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5%</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作为违约金。</w:t>
      </w:r>
    </w:p>
    <w:p>
      <w:pPr>
        <w:pageBreakBefore w:val="0"/>
        <w:kinsoku/>
        <w:wordWrap w:val="0"/>
        <w:overflowPunct/>
        <w:topLinePunct w:val="0"/>
        <w:bidi w:val="0"/>
        <w:spacing w:line="360" w:lineRule="auto"/>
        <w:ind w:firstLine="420" w:firstLineChars="200"/>
        <w:jc w:val="both"/>
        <w:textAlignment w:val="top"/>
        <w:rPr>
          <w:rFonts w:ascii="宋体" w:hAnsi="宋体"/>
          <w:color w:val="auto"/>
          <w:szCs w:val="21"/>
          <w:highlight w:val="none"/>
        </w:rPr>
      </w:pPr>
      <w:r>
        <w:rPr>
          <w:rFonts w:hint="eastAsia" w:ascii="宋体" w:hAnsi="宋体"/>
          <w:color w:val="auto"/>
          <w:szCs w:val="21"/>
          <w:highlight w:val="none"/>
        </w:rPr>
        <w:t>特此承诺。</w:t>
      </w:r>
    </w:p>
    <w:p>
      <w:pPr>
        <w:pageBreakBefore w:val="0"/>
        <w:kinsoku/>
        <w:wordWrap w:val="0"/>
        <w:overflowPunct/>
        <w:topLinePunct w:val="0"/>
        <w:bidi w:val="0"/>
        <w:spacing w:line="460" w:lineRule="exact"/>
        <w:ind w:firstLine="420" w:firstLineChars="200"/>
        <w:jc w:val="both"/>
        <w:textAlignment w:val="top"/>
        <w:rPr>
          <w:rFonts w:ascii="宋体" w:hAnsi="宋体" w:cs="仿宋"/>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hint="eastAsia" w:ascii="宋体" w:hAnsi="宋体"/>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hint="eastAsia" w:ascii="宋体" w:hAnsi="宋体"/>
          <w:color w:val="auto"/>
          <w:szCs w:val="21"/>
          <w:highlight w:val="none"/>
        </w:rPr>
      </w:pPr>
    </w:p>
    <w:p>
      <w:pPr>
        <w:pageBreakBefore w:val="0"/>
        <w:kinsoku/>
        <w:wordWrap w:val="0"/>
        <w:overflowPunct/>
        <w:topLinePunct w:val="0"/>
        <w:bidi w:val="0"/>
        <w:spacing w:line="460" w:lineRule="exact"/>
        <w:ind w:firstLine="5040" w:firstLineChars="2400"/>
        <w:jc w:val="both"/>
        <w:textAlignment w:val="top"/>
        <w:rPr>
          <w:rFonts w:ascii="宋体" w:hAnsi="宋体"/>
          <w:color w:val="auto"/>
          <w:szCs w:val="21"/>
          <w:highlight w:val="none"/>
        </w:rPr>
      </w:pPr>
      <w:r>
        <w:rPr>
          <w:rFonts w:hint="eastAsia" w:ascii="宋体" w:hAnsi="宋体"/>
          <w:color w:val="auto"/>
          <w:szCs w:val="21"/>
          <w:highlight w:val="none"/>
        </w:rPr>
        <w:t>申请人：</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u w:val="single"/>
        </w:rPr>
        <w:t>（全称</w:t>
      </w:r>
      <w:r>
        <w:rPr>
          <w:rFonts w:hint="eastAsia" w:ascii="宋体" w:hAnsi="宋体" w:cs="宋体"/>
          <w:color w:val="auto"/>
          <w:szCs w:val="21"/>
          <w:highlight w:val="none"/>
          <w:u w:val="single"/>
          <w:lang w:eastAsia="zh-CN"/>
        </w:rPr>
        <w:t>、盖单位章</w:t>
      </w:r>
      <w:r>
        <w:rPr>
          <w:rFonts w:hint="eastAsia" w:ascii="宋体" w:hAnsi="宋体" w:cs="宋体"/>
          <w:color w:val="auto"/>
          <w:szCs w:val="21"/>
          <w:highlight w:val="none"/>
          <w:u w:val="single"/>
        </w:rPr>
        <w:t>）</w:t>
      </w:r>
    </w:p>
    <w:p>
      <w:pPr>
        <w:pageBreakBefore w:val="0"/>
        <w:kinsoku/>
        <w:wordWrap w:val="0"/>
        <w:overflowPunct/>
        <w:topLinePunct w:val="0"/>
        <w:bidi w:val="0"/>
        <w:spacing w:line="460" w:lineRule="exact"/>
        <w:ind w:firstLine="4410" w:firstLineChars="2100"/>
        <w:jc w:val="both"/>
        <w:textAlignment w:val="top"/>
        <w:rPr>
          <w:rFonts w:ascii="宋体" w:hAnsi="宋体"/>
          <w:color w:val="auto"/>
          <w:szCs w:val="21"/>
          <w:highlight w:val="none"/>
        </w:rPr>
      </w:pPr>
    </w:p>
    <w:p>
      <w:pPr>
        <w:pageBreakBefore w:val="0"/>
        <w:kinsoku/>
        <w:wordWrap w:val="0"/>
        <w:overflowPunct/>
        <w:topLinePunct w:val="0"/>
        <w:bidi w:val="0"/>
        <w:spacing w:line="460" w:lineRule="exact"/>
        <w:ind w:firstLine="420" w:firstLineChars="200"/>
        <w:jc w:val="both"/>
        <w:textAlignment w:val="top"/>
        <w:rPr>
          <w:rFonts w:ascii="宋体" w:hAnsi="宋体"/>
          <w:color w:val="auto"/>
          <w:szCs w:val="21"/>
          <w:highlight w:val="none"/>
          <w:u w:val="single"/>
        </w:rPr>
      </w:pPr>
      <w:r>
        <w:rPr>
          <w:rFonts w:ascii="宋体" w:hAnsi="宋体"/>
          <w:color w:val="auto"/>
          <w:szCs w:val="21"/>
          <w:highlight w:val="none"/>
        </w:rPr>
        <w:t xml:space="preserve">                          法人代表人或其委托代理人：</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（签字）</w:t>
      </w:r>
    </w:p>
    <w:p>
      <w:pPr>
        <w:pageBreakBefore w:val="0"/>
        <w:kinsoku/>
        <w:wordWrap w:val="0"/>
        <w:overflowPunct/>
        <w:topLinePunct w:val="0"/>
        <w:bidi w:val="0"/>
        <w:spacing w:line="360" w:lineRule="auto"/>
        <w:jc w:val="both"/>
        <w:textAlignment w:val="top"/>
        <w:rPr>
          <w:rFonts w:ascii="宋体" w:hAnsi="宋体"/>
          <w:bCs/>
          <w:color w:val="auto"/>
          <w:szCs w:val="21"/>
          <w:highlight w:val="none"/>
        </w:rPr>
      </w:pPr>
    </w:p>
    <w:p>
      <w:pPr>
        <w:pStyle w:val="5"/>
        <w:pageBreakBefore w:val="0"/>
        <w:kinsoku/>
        <w:wordWrap w:val="0"/>
        <w:overflowPunct/>
        <w:topLinePunct w:val="0"/>
        <w:bidi w:val="0"/>
        <w:snapToGrid w:val="0"/>
        <w:spacing w:line="360" w:lineRule="auto"/>
        <w:ind w:firstLine="6510" w:firstLineChars="3100"/>
        <w:jc w:val="both"/>
        <w:textAlignment w:val="top"/>
        <w:rPr>
          <w:rFonts w:hAnsi="宋体" w:cs="宋体"/>
          <w:color w:val="auto"/>
          <w:szCs w:val="21"/>
          <w:highlight w:val="none"/>
        </w:rPr>
      </w:pP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u w:val="single"/>
          <w:lang w:val="en-US" w:eastAsia="zh-CN"/>
        </w:rPr>
        <w:t xml:space="preserve">  </w:t>
      </w:r>
      <w:r>
        <w:rPr>
          <w:rFonts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 xml:space="preserve">  </w:t>
      </w:r>
      <w:r>
        <w:rPr>
          <w:rFonts w:hAnsi="宋体"/>
          <w:color w:val="auto"/>
          <w:highlight w:val="none"/>
        </w:rPr>
        <w:t>日</w:t>
      </w:r>
    </w:p>
    <w:p>
      <w:pPr>
        <w:pageBreakBefore w:val="0"/>
        <w:kinsoku/>
        <w:wordWrap w:val="0"/>
        <w:overflowPunct/>
        <w:topLinePunct w:val="0"/>
        <w:bidi w:val="0"/>
        <w:jc w:val="both"/>
        <w:textAlignment w:val="top"/>
        <w:rPr>
          <w:rFonts w:ascii="宋体" w:hAnsi="宋体"/>
          <w:b/>
          <w:bCs/>
          <w:color w:val="auto"/>
          <w:sz w:val="32"/>
          <w:szCs w:val="32"/>
          <w:highlight w:val="none"/>
        </w:rPr>
      </w:pPr>
    </w:p>
    <w:p>
      <w:pPr>
        <w:pageBreakBefore w:val="0"/>
        <w:kinsoku/>
        <w:wordWrap w:val="0"/>
        <w:overflowPunct/>
        <w:topLinePunct w:val="0"/>
        <w:bidi w:val="0"/>
        <w:jc w:val="both"/>
        <w:textAlignment w:val="top"/>
        <w:rPr>
          <w:rFonts w:ascii="宋体" w:hAnsi="宋体"/>
          <w:b/>
          <w:bCs/>
          <w:color w:val="auto"/>
          <w:sz w:val="32"/>
          <w:szCs w:val="32"/>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pStyle w:val="7"/>
        <w:keepNext w:val="0"/>
        <w:keepLines w:val="0"/>
        <w:pageBreakBefore w:val="0"/>
        <w:widowControl w:val="0"/>
        <w:kinsoku/>
        <w:wordWrap w:val="0"/>
        <w:overflowPunct/>
        <w:topLinePunct w:val="0"/>
        <w:bidi w:val="0"/>
        <w:spacing w:before="0" w:beforeAutospacing="0" w:after="0" w:afterAutospacing="0" w:line="600" w:lineRule="exact"/>
        <w:jc w:val="both"/>
        <w:outlineLvl w:val="9"/>
        <w:rPr>
          <w:rFonts w:hint="eastAsia" w:hAnsi="宋体"/>
          <w:color w:val="auto"/>
          <w:sz w:val="21"/>
          <w:szCs w:val="21"/>
          <w:highlight w:val="none"/>
        </w:rPr>
      </w:pPr>
    </w:p>
    <w:p>
      <w:pPr>
        <w:rPr>
          <w:rFonts w:hint="eastAsia" w:ascii="宋体" w:hAnsi="宋体" w:cs="Arial"/>
          <w:color w:val="auto"/>
          <w:sz w:val="28"/>
          <w:szCs w:val="28"/>
          <w:highlight w:val="none"/>
        </w:rPr>
      </w:pPr>
      <w:bookmarkStart w:id="49" w:name="_Toc221343289"/>
      <w:bookmarkStart w:id="50" w:name="_Toc187552978"/>
      <w:bookmarkStart w:id="51" w:name="_Toc190769464"/>
      <w:bookmarkStart w:id="52" w:name="_Toc385436872"/>
      <w:bookmarkStart w:id="53" w:name="_Toc385436305"/>
      <w:r>
        <w:rPr>
          <w:rFonts w:hint="eastAsia" w:ascii="宋体" w:hAnsi="宋体" w:cs="Arial"/>
          <w:color w:val="auto"/>
          <w:sz w:val="28"/>
          <w:szCs w:val="28"/>
          <w:highlight w:val="none"/>
        </w:rPr>
        <w:br w:type="page"/>
      </w:r>
    </w:p>
    <w:p>
      <w:pPr>
        <w:pStyle w:val="7"/>
        <w:keepNext w:val="0"/>
        <w:keepLines w:val="0"/>
        <w:pageBreakBefore w:val="0"/>
        <w:widowControl w:val="0"/>
        <w:kinsoku/>
        <w:wordWrap w:val="0"/>
        <w:overflowPunct/>
        <w:topLinePunct w:val="0"/>
        <w:bidi w:val="0"/>
        <w:spacing w:after="240" w:afterAutospacing="0"/>
        <w:ind w:left="0" w:leftChars="0" w:firstLine="0" w:firstLineChars="0"/>
        <w:jc w:val="center"/>
        <w:outlineLvl w:val="1"/>
        <w:rPr>
          <w:rFonts w:hint="eastAsia" w:ascii="宋体" w:hAnsi="宋体" w:eastAsia="宋体" w:cs="Arial"/>
          <w:b/>
          <w:color w:val="auto"/>
          <w:sz w:val="30"/>
          <w:szCs w:val="30"/>
          <w:highlight w:val="none"/>
          <w:lang w:eastAsia="zh-CN"/>
        </w:rPr>
      </w:pPr>
      <w:r>
        <w:rPr>
          <w:rFonts w:hint="eastAsia" w:ascii="宋体" w:hAnsi="宋体" w:cs="Arial"/>
          <w:b/>
          <w:color w:val="auto"/>
          <w:sz w:val="30"/>
          <w:szCs w:val="30"/>
          <w:highlight w:val="none"/>
          <w:lang w:val="en-US" w:eastAsia="zh-CN"/>
        </w:rPr>
        <w:t>六</w:t>
      </w:r>
      <w:r>
        <w:rPr>
          <w:rFonts w:hint="eastAsia" w:ascii="宋体" w:hAnsi="宋体" w:eastAsia="宋体" w:cs="Arial"/>
          <w:b/>
          <w:color w:val="auto"/>
          <w:sz w:val="30"/>
          <w:szCs w:val="30"/>
          <w:highlight w:val="none"/>
        </w:rPr>
        <w:t>、其他材料</w:t>
      </w:r>
      <w:bookmarkEnd w:id="49"/>
      <w:bookmarkEnd w:id="50"/>
      <w:bookmarkEnd w:id="51"/>
      <w:r>
        <w:rPr>
          <w:rFonts w:hint="eastAsia" w:ascii="宋体" w:hAnsi="宋体" w:eastAsia="宋体" w:cs="Arial"/>
          <w:b/>
          <w:color w:val="auto"/>
          <w:sz w:val="30"/>
          <w:szCs w:val="30"/>
          <w:highlight w:val="none"/>
          <w:lang w:eastAsia="zh-CN"/>
        </w:rPr>
        <w:t>（</w:t>
      </w:r>
      <w:r>
        <w:rPr>
          <w:rFonts w:hint="eastAsia" w:ascii="宋体" w:hAnsi="宋体" w:eastAsia="宋体" w:cs="Arial"/>
          <w:b/>
          <w:color w:val="auto"/>
          <w:sz w:val="30"/>
          <w:szCs w:val="30"/>
          <w:highlight w:val="none"/>
        </w:rPr>
        <w:t>比选申请人认为需提供的其它材料</w:t>
      </w:r>
      <w:bookmarkEnd w:id="2"/>
      <w:bookmarkEnd w:id="3"/>
      <w:bookmarkEnd w:id="4"/>
      <w:bookmarkEnd w:id="5"/>
      <w:bookmarkEnd w:id="6"/>
      <w:bookmarkEnd w:id="52"/>
      <w:bookmarkEnd w:id="53"/>
      <w:r>
        <w:rPr>
          <w:rFonts w:hint="eastAsia" w:ascii="宋体" w:hAnsi="宋体" w:eastAsia="宋体" w:cs="Arial"/>
          <w:b/>
          <w:color w:val="auto"/>
          <w:sz w:val="30"/>
          <w:szCs w:val="30"/>
          <w:highlight w:val="none"/>
          <w:lang w:eastAsia="zh-CN"/>
        </w:rPr>
        <w:t>）</w:t>
      </w:r>
    </w:p>
    <w:p>
      <w:bookmarkStart w:id="54" w:name="_GoBack"/>
      <w:bookmarkEnd w:id="54"/>
    </w:p>
    <w:sectPr>
      <w:footerReference r:id="rId5" w:type="first"/>
      <w:headerReference r:id="rId3" w:type="default"/>
      <w:footerReference r:id="rId4" w:type="default"/>
      <w:pgSz w:w="11907" w:h="16840"/>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6"/>
      <w:tabs>
        <w:tab w:val="center" w:pos="4335"/>
        <w:tab w:val="left" w:pos="8355"/>
      </w:tabs>
      <w:rPr>
        <w:rFonts w:ascii="Arial" w:hAnsi="Arial" w:cs="Arial"/>
      </w:rPr>
    </w:pPr>
    <w:r>
      <w:rPr>
        <w:rFonts w:ascii="Arial" w:hAnsi="Arial" w:cs="Arial"/>
        <w:kern w:val="0"/>
        <w:szCs w:val="21"/>
      </w:rPr>
      <w:tab/>
    </w:r>
    <w:r>
      <w:rPr>
        <w:rFonts w:hint="eastAsia" w:ascii="Arial" w:hAnsi="Arial" w:cs="Arial"/>
        <w:kern w:val="0"/>
        <w:szCs w:val="21"/>
      </w:rPr>
      <w:t xml:space="preserve">   </w:t>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250" w:hanging="1200"/>
      <w:jc w:val="center"/>
    </w:pPr>
    <w:r>
      <w:fldChar w:fldCharType="begin"/>
    </w:r>
    <w:r>
      <w:instrText xml:space="preserve"> PAGE   \* MERGEFORMAT </w:instrText>
    </w:r>
    <w:r>
      <w:fldChar w:fldCharType="separate"/>
    </w:r>
    <w:r>
      <w:t>48</w:t>
    </w:r>
    <w: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E84C9"/>
    <w:multiLevelType w:val="singleLevel"/>
    <w:tmpl w:val="06FE84C9"/>
    <w:lvl w:ilvl="0" w:tentative="0">
      <w:start w:val="1"/>
      <w:numFmt w:val="decimal"/>
      <w:lvlText w:val="%1."/>
      <w:lvlJc w:val="left"/>
      <w:pPr>
        <w:tabs>
          <w:tab w:val="left" w:pos="312"/>
        </w:tabs>
      </w:pPr>
    </w:lvl>
  </w:abstractNum>
  <w:abstractNum w:abstractNumId="1">
    <w:nsid w:val="4D46CADE"/>
    <w:multiLevelType w:val="singleLevel"/>
    <w:tmpl w:val="4D46CAD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D46BB"/>
    <w:rsid w:val="2A393E09"/>
    <w:rsid w:val="2D234582"/>
    <w:rsid w:val="307D46BB"/>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lang w:val="zh-CN"/>
    </w:rPr>
  </w:style>
  <w:style w:type="paragraph" w:styleId="4">
    <w:name w:val="heading 4"/>
    <w:basedOn w:val="1"/>
    <w:next w:val="1"/>
    <w:semiHidden/>
    <w:unhideWhenUsed/>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Plain Text"/>
    <w:basedOn w:val="1"/>
    <w:qFormat/>
    <w:uiPriority w:val="0"/>
    <w:rPr>
      <w:rFonts w:ascii="Courier New" w:hAnsi="Courier New"/>
      <w:szCs w:val="20"/>
      <w:lang w:val="zh-CN"/>
    </w:rPr>
  </w:style>
  <w:style w:type="paragraph" w:styleId="6">
    <w:name w:val="footer"/>
    <w:basedOn w:val="1"/>
    <w:unhideWhenUsed/>
    <w:qFormat/>
    <w:uiPriority w:val="99"/>
    <w:pPr>
      <w:tabs>
        <w:tab w:val="center" w:pos="4153"/>
        <w:tab w:val="right" w:pos="8306"/>
      </w:tabs>
      <w:snapToGrid w:val="0"/>
      <w:jc w:val="left"/>
    </w:pPr>
    <w:rPr>
      <w:sz w:val="18"/>
      <w:szCs w:val="18"/>
      <w:lang w:val="zh-CN"/>
    </w:rPr>
  </w:style>
  <w:style w:type="paragraph" w:styleId="7">
    <w:name w:val="Normal (Web)"/>
    <w:basedOn w:val="1"/>
    <w:qFormat/>
    <w:uiPriority w:val="0"/>
    <w:pPr>
      <w:widowControl/>
      <w:spacing w:before="100" w:beforeAutospacing="1" w:after="100" w:afterAutospacing="1"/>
      <w:jc w:val="left"/>
    </w:pPr>
    <w:rPr>
      <w:kern w:val="0"/>
      <w:sz w:val="24"/>
    </w:rPr>
  </w:style>
  <w:style w:type="paragraph" w:styleId="8">
    <w:name w:val="Body Text First Indent 2"/>
    <w:basedOn w:val="1"/>
    <w:next w:val="1"/>
    <w:qFormat/>
    <w:uiPriority w:val="0"/>
    <w:pPr>
      <w:ind w:firstLine="42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2024-04-29T08:14:00Z</dcterms:created>
  <dc:creator>mid</dc:creator>
  <cp:lastModifiedBy>mid</cp:lastModifiedBy>
  <dcterms:modified xsi:type="dcterms:W3CDTF">2024-04-29T08:14:50Z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9DDD2D84A7204640803AC7D37CBFF93C</vt:lpwstr>
  </property>
</Properties>
</file>