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highlight w:val="none"/>
        </w:rPr>
      </w:pPr>
      <w:r>
        <w:rPr>
          <w:rFonts w:hint="eastAsia" w:ascii="仿宋" w:hAnsi="仿宋" w:eastAsia="仿宋"/>
          <w:color w:val="auto"/>
          <w:sz w:val="44"/>
          <w:szCs w:val="44"/>
          <w:highlight w:val="none"/>
          <w:lang w:eastAsia="zh-CN"/>
        </w:rPr>
        <w:t>南方高速公司纪检谈话室标准化改造装修项目材料采购</w:t>
      </w: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2"/>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2"/>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3"/>
        <w:ind w:firstLine="0"/>
        <w:jc w:val="center"/>
        <w:rPr>
          <w:rFonts w:hint="eastAsia" w:ascii="宋体" w:hAnsi="宋体"/>
          <w:color w:val="auto"/>
          <w:sz w:val="30"/>
          <w:szCs w:val="30"/>
          <w:highlight w:val="none"/>
        </w:rPr>
      </w:pPr>
    </w:p>
    <w:p>
      <w:pPr>
        <w:pStyle w:val="3"/>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w:t>
      </w:r>
      <w:bookmarkStart w:id="2" w:name="_GoBack"/>
      <w:bookmarkEnd w:id="2"/>
      <w:r>
        <w:rPr>
          <w:rFonts w:hint="eastAsia" w:ascii="宋体" w:hAnsi="宋体"/>
          <w:color w:val="auto"/>
          <w:sz w:val="24"/>
          <w:highlight w:val="none"/>
        </w:rPr>
        <w:t>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项目实施</w:t>
      </w:r>
      <w:r>
        <w:rPr>
          <w:rFonts w:hint="eastAsia" w:ascii="宋体" w:hAnsi="宋体"/>
          <w:color w:val="auto"/>
          <w:sz w:val="24"/>
          <w:highlight w:val="none"/>
        </w:rPr>
        <w:t>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四川道宇建设实业有限公司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南方高速公司纪检谈话室标准化改造装修项目材料采购</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（比选申请人的名称）递交下列文件的一份正本、两份副本给贵方。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南方高速公司纪检谈话室标准化改造装修项目材料采购</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w:t>
      </w:r>
      <w:r>
        <w:rPr>
          <w:rFonts w:hint="eastAsia" w:ascii="宋体" w:hAnsi="宋体"/>
          <w:color w:val="auto"/>
          <w:spacing w:val="-2"/>
          <w:sz w:val="24"/>
          <w:highlight w:val="none"/>
          <w:lang w:val="en-US" w:eastAsia="zh-CN"/>
        </w:rPr>
        <w:t>报价清单附后</w:t>
      </w:r>
      <w:r>
        <w:rPr>
          <w:rFonts w:hint="eastAsia" w:ascii="宋体" w:hAnsi="宋体"/>
          <w:color w:val="auto"/>
          <w:spacing w:val="-2"/>
          <w:sz w:val="24"/>
          <w:highlight w:val="none"/>
          <w:lang w:eastAsia="zh-CN"/>
        </w:rPr>
        <w:t>）</w:t>
      </w:r>
      <w:r>
        <w:rPr>
          <w:rFonts w:hint="eastAsia" w:ascii="宋体" w:hAnsi="宋体"/>
          <w:color w:val="auto"/>
          <w:spacing w:val="-2"/>
          <w:sz w:val="24"/>
          <w:highlight w:val="none"/>
        </w:rPr>
        <w:t>，</w:t>
      </w:r>
      <w:r>
        <w:rPr>
          <w:rFonts w:hint="eastAsia" w:ascii="宋体" w:hAnsi="宋体"/>
          <w:color w:val="auto"/>
          <w:spacing w:val="-2"/>
          <w:sz w:val="24"/>
          <w:highlight w:val="none"/>
          <w:lang w:eastAsia="zh-CN"/>
        </w:rPr>
        <w:t>服务期：</w:t>
      </w:r>
      <w:r>
        <w:rPr>
          <w:rFonts w:hint="eastAsia" w:ascii="宋体" w:hAnsi="宋体" w:eastAsia="宋体" w:cs="Times New Roman"/>
          <w:color w:val="auto"/>
          <w:sz w:val="24"/>
          <w:highlight w:val="none"/>
          <w:u w:val="single"/>
          <w:lang w:val="en-US" w:eastAsia="zh-CN"/>
        </w:rPr>
        <w:t>施工工期+缺陷责任期</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eastAsia="宋体" w:cs="Times New Roman"/>
          <w:color w:val="auto"/>
          <w:spacing w:val="-2"/>
          <w:sz w:val="24"/>
          <w:highlight w:val="none"/>
          <w:u w:val="single"/>
          <w:lang w:val="en-US" w:eastAsia="zh-CN"/>
        </w:rPr>
        <w:t>满足合同要求，供应的材料必须满足国家强制规定；清单中未明确规格型号的材料，以甲方现场下发的委托单为准</w:t>
      </w:r>
      <w:r>
        <w:rPr>
          <w:rFonts w:hint="eastAsia" w:ascii="宋体" w:hAnsi="宋体"/>
          <w:color w:val="auto"/>
          <w:spacing w:val="-2"/>
          <w:sz w:val="24"/>
          <w:highlight w:val="none"/>
          <w:u w:val="non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376" w:leftChars="-714" w:hanging="1123" w:hangingChars="468"/>
        <w:jc w:val="center"/>
        <w:rPr>
          <w:rFonts w:hint="eastAsia" w:ascii="宋体" w:hAnsi="宋体"/>
          <w:color w:val="auto"/>
          <w:sz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color w:val="auto"/>
          <w:sz w:val="24"/>
          <w:highlight w:val="none"/>
        </w:rPr>
        <w:t xml:space="preserve">日 期： </w:t>
      </w:r>
    </w:p>
    <w:tbl>
      <w:tblPr>
        <w:tblStyle w:val="6"/>
        <w:tblW w:w="145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5"/>
        <w:gridCol w:w="8383"/>
        <w:gridCol w:w="4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14532" w:type="dxa"/>
            <w:gridSpan w:val="3"/>
            <w:tcBorders>
              <w:top w:val="nil"/>
              <w:left w:val="nil"/>
              <w:bottom w:val="nil"/>
              <w:right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总 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1305" w:type="dxa"/>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工程名称：</w:t>
            </w:r>
          </w:p>
        </w:tc>
        <w:tc>
          <w:tcPr>
            <w:tcW w:w="8383" w:type="dxa"/>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南方高速公司纪检谈话室标准化改造装修项目材料及设备采购</w:t>
            </w:r>
          </w:p>
        </w:tc>
        <w:tc>
          <w:tcPr>
            <w:tcW w:w="4844" w:type="dxa"/>
            <w:tcBorders>
              <w:top w:val="nil"/>
              <w:left w:val="nil"/>
              <w:bottom w:val="nil"/>
              <w:right w:val="nil"/>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第1页 共1页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20" w:hRule="atLeast"/>
        </w:trPr>
        <w:tc>
          <w:tcPr>
            <w:tcW w:w="14532" w:type="dxa"/>
            <w:gridSpan w:val="3"/>
            <w:tcBorders>
              <w:top w:val="nil"/>
              <w:left w:val="single" w:color="000000" w:sz="4" w:space="0"/>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1.工程概况： 南方高速公司纪检谈话室标准化改造装修项目材料及设备采购。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建设规模：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工程特征：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计划工期：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施工现场实际情况：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自然地理条件：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环境保护要求：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2.工程招标和专业工程发包范围：根据甲方要求，按照施工图纸及材料清单提供本工程所需的材料及设备。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3.工程量清单编制依据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4.工程质量、材料、施工等的特殊要求：采用中上等材料，满足相关质量标准，满足设计及规范要求。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5.其他需要说明的问题：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不含税材料价格包含材料原价、运杂费、运输损耗费、采购及保管费、检验试验费、材料包装费，货到现场的卸货费以及正常范围内的损耗。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投标人比选申请报价不得超过招标控制价，且每单项工程量清单不含税综合单价不得超过招标控制价中的对应单价，否则做废标处理。</w:t>
            </w:r>
          </w:p>
        </w:tc>
      </w:tr>
    </w:tbl>
    <w:p>
      <w:r>
        <w:br w:type="page"/>
      </w:r>
    </w:p>
    <w:tbl>
      <w:tblPr>
        <w:tblStyle w:val="6"/>
        <w:tblW w:w="138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6"/>
        <w:gridCol w:w="4802"/>
        <w:gridCol w:w="2655"/>
        <w:gridCol w:w="2160"/>
        <w:gridCol w:w="2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13860" w:type="dxa"/>
            <w:gridSpan w:val="5"/>
            <w:tcBorders>
              <w:top w:val="nil"/>
              <w:left w:val="nil"/>
              <w:bottom w:val="nil"/>
              <w:right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建设项目比选申请报价汇总表（材料）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846" w:type="dxa"/>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12014" w:type="dxa"/>
            <w:gridSpan w:val="4"/>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南方高速公司纪检谈话室标准化改造装修项目材料及设备采购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trPr>
        <w:tc>
          <w:tcPr>
            <w:tcW w:w="18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8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单项工程名称 </w:t>
            </w:r>
          </w:p>
        </w:tc>
        <w:tc>
          <w:tcPr>
            <w:tcW w:w="721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2" w:hRule="atLeast"/>
        </w:trPr>
        <w:tc>
          <w:tcPr>
            <w:tcW w:w="18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4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不含税主材费（元）</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税金（元）</w:t>
            </w:r>
          </w:p>
        </w:tc>
        <w:tc>
          <w:tcPr>
            <w:tcW w:w="23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单项工程1</w:t>
            </w:r>
          </w:p>
        </w:tc>
        <w:tc>
          <w:tcPr>
            <w:tcW w:w="26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216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239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材料及设备采购</w:t>
            </w:r>
          </w:p>
        </w:tc>
        <w:tc>
          <w:tcPr>
            <w:tcW w:w="2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3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66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2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3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bl>
    <w:p>
      <w:r>
        <w:br w:type="page"/>
      </w:r>
    </w:p>
    <w:tbl>
      <w:tblPr>
        <w:tblStyle w:val="6"/>
        <w:tblW w:w="130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2"/>
        <w:gridCol w:w="3584"/>
        <w:gridCol w:w="2616"/>
        <w:gridCol w:w="873"/>
        <w:gridCol w:w="1448"/>
        <w:gridCol w:w="1448"/>
        <w:gridCol w:w="1561"/>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trPr>
        <w:tc>
          <w:tcPr>
            <w:tcW w:w="13092" w:type="dxa"/>
            <w:gridSpan w:val="8"/>
            <w:tcBorders>
              <w:top w:val="nil"/>
              <w:left w:val="nil"/>
              <w:bottom w:val="nil"/>
              <w:right w:val="nil"/>
            </w:tcBorders>
            <w:vAlign w:val="top"/>
          </w:tcPr>
          <w:p>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比选申请报价-材料及设备采购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3092" w:type="dxa"/>
            <w:gridSpan w:val="8"/>
            <w:tcBorders>
              <w:top w:val="nil"/>
              <w:left w:val="nil"/>
              <w:bottom w:val="nil"/>
              <w:right w:val="nil"/>
            </w:tcBorders>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工程名称：南方高速公司纪检谈话室标准化改造装修项目材料及设备采购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不含税单价（元）</w:t>
            </w:r>
          </w:p>
        </w:tc>
        <w:tc>
          <w:tcPr>
            <w:tcW w:w="15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不含税合价（元）</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15mm厚阻燃板</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114.31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24口接入交换机</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规格、参数详设计</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24盘位磁盘阵列</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规格、参数详设计</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300*300mmLED平板灯</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规格、参数详设计</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300*600mmLED平板灯</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规格、参数详设计</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75型天地轻钢龙骨</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39.27</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JDG20</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PVC-U排水管</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DN110</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PVC-U排水管</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DN110管件</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PVC-U排水管</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PVC-U排水管</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DN50管件</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PVC片材地板</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33.66</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TF卡</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规格、参数详设计</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WDZ-BV-2.5mm2</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WDZ-BV-4mm2</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办案人员靠椅</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规格、参数详设计</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办案人员桌子</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规格、参数详设计</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不锈钢卫生盒</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成品硅胶门套线条</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成品硅胶阳角收口条</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成品硅胶中线收口条</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成品腻子膏</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一般型(Y)</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磁力锁</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规格、参数详设计</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单口面板</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PC25</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RVV2*1.0</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RVV3*2.5</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RVV3*6</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RVVP4*1.0</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断桥铝合金推拉窗</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防静电成品木踢脚线</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40.95</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服务器机柜</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1.2000(H)*600(W)*1200(D)</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干混地面砂浆</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钢制接线盒</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高清审讯主机</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规格、参数详设计</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给水管PPR</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给水管PPR</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DN25管件</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给水室内铜管焊接管件</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广角摄像机</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规格、参数详设计</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花岗石板</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厚20mm</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0.661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混合冷热水龙头</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加工铁件</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35.85</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监控室综合控制箱</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规格、参数详设计</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角型阀(带铜活)</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ppr-DN32</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金属封口条</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L25×2</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34.98</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金属桥架</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200*100</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金属软管</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D15</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金属软管</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聚氨酯底漆</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0.19</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聚氨酯清漆</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开门按钮</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可视对讲分机</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规格、参数详设计</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可视对讲主机</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规格、参数详设计</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刻录打印一体机</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规格、参数详设计</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空调铜管</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理线器</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连体坐便器</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连体坐便器进水阀配件</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六类屏蔽模块</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六类屏蔽双绞线</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六类屏蔽跳线</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门禁配电箱</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规格、参数详设计</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木工板</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229.35</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木工板</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114.8</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240.86</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14.63</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乳胶漆底漆</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14.64</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乳胶漆面漆</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35.04</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软包</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120.03</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生态木吸音板</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117.6</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实木装饰门带套</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规格、参数详设计</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手持金属探测器</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规格、参数详设计</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刷卡密码门禁一体机</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规格、参数详设计</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谈话对面桌子</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规格、参数详设计</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谈话对象椅子</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规格、参数详设计</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特写摄像机</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规格、参数详设计</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 250V</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洗脸盆排水附件</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洗脸盆托架</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校时服务器</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规格、参数详设计</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应用服务器</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规格、参数详设计</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预埋铁件</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纸面石膏板</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12mm厚*2</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纸面石膏板</w:t>
            </w:r>
          </w:p>
        </w:tc>
        <w:tc>
          <w:tcPr>
            <w:tcW w:w="2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9.5mm厚*2</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87.74</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装配式U形轻钢龙骨</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41.82</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紫外线杀菌灯</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自流平底漆</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自流平面漆</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座便器桶盖</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26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4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iCs w:val="0"/>
                <w:color w:val="000000"/>
                <w:sz w:val="20"/>
                <w:szCs w:val="20"/>
                <w:u w:val="none"/>
              </w:rPr>
            </w:pPr>
          </w:p>
        </w:tc>
      </w:tr>
    </w:tbl>
    <w:p/>
    <w:p>
      <w:pPr>
        <w:tabs>
          <w:tab w:val="left" w:pos="1500"/>
        </w:tabs>
        <w:spacing w:line="360" w:lineRule="auto"/>
        <w:jc w:val="both"/>
        <w:rPr>
          <w:rFonts w:hint="eastAsia" w:ascii="宋体" w:hAnsi="宋体"/>
          <w:color w:val="auto"/>
          <w:sz w:val="24"/>
          <w:highlight w:val="none"/>
        </w:rPr>
        <w:sectPr>
          <w:pgSz w:w="16838" w:h="11906" w:orient="landscape"/>
          <w:pgMar w:top="1800" w:right="1440" w:bottom="1800" w:left="1440" w:header="851" w:footer="992" w:gutter="0"/>
          <w:cols w:space="720" w:num="1"/>
          <w:docGrid w:type="lines" w:linePitch="312" w:charSpace="0"/>
        </w:sect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
      <w:pPr>
        <w:rPr>
          <w:highlight w:val="none"/>
        </w:rPr>
        <w:sectPr>
          <w:pgSz w:w="11906" w:h="16838"/>
          <w:pgMar w:top="1440" w:right="1800" w:bottom="1440" w:left="1800" w:header="851" w:footer="992" w:gutter="0"/>
          <w:cols w:space="720" w:num="1"/>
          <w:docGrid w:type="lines" w:linePitch="312" w:charSpace="0"/>
        </w:sectPr>
      </w:pPr>
    </w:p>
    <w:p>
      <w:pPr>
        <w:tabs>
          <w:tab w:val="left" w:pos="1500"/>
        </w:tabs>
        <w:spacing w:line="360" w:lineRule="auto"/>
        <w:jc w:val="both"/>
        <w:rPr>
          <w:rFonts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6"/>
        <w:tblW w:w="8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vAlign w:val="center"/>
          </w:tcPr>
          <w:p>
            <w:pPr>
              <w:spacing w:line="360" w:lineRule="auto"/>
              <w:jc w:val="center"/>
              <w:rPr>
                <w:rFonts w:hint="eastAsia" w:ascii="宋体" w:hAnsi="宋体"/>
                <w:color w:val="auto"/>
                <w:sz w:val="24"/>
                <w:highlight w:val="none"/>
              </w:rPr>
            </w:pPr>
          </w:p>
        </w:tc>
        <w:tc>
          <w:tcPr>
            <w:tcW w:w="1800"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pStyle w:val="2"/>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0" w:name="page154"/>
      <w:bookmarkEnd w:id="0"/>
      <w:bookmarkStart w:id="1" w:name="_Toc256000049"/>
      <w:r>
        <w:rPr>
          <w:rFonts w:hint="eastAsia" w:ascii="等线" w:hAnsi="等线" w:eastAsia="宋体" w:cs="Times New Roman"/>
          <w:b/>
          <w:color w:val="auto"/>
          <w:sz w:val="30"/>
          <w:highlight w:val="none"/>
          <w:lang w:val="en-US" w:eastAsia="zh-CN"/>
        </w:rPr>
        <w:t>五</w:t>
      </w:r>
      <w:r>
        <w:rPr>
          <w:rFonts w:hint="eastAsia" w:ascii="等线" w:hAnsi="等线" w:eastAsia="宋体" w:cs="Times New Roman"/>
          <w:b/>
          <w:color w:val="auto"/>
          <w:sz w:val="30"/>
          <w:highlight w:val="none"/>
        </w:rPr>
        <w:t>、比选申请</w:t>
      </w:r>
      <w:r>
        <w:rPr>
          <w:rFonts w:hint="eastAsia" w:ascii="等线" w:hAnsi="等线"/>
          <w:color w:val="auto"/>
          <w:sz w:val="30"/>
          <w:highlight w:val="none"/>
        </w:rPr>
        <w:t>人承揽业绩情况表</w:t>
      </w:r>
      <w:bookmarkEnd w:id="1"/>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6"/>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六、项目实施方案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t>七、其它</w:t>
      </w:r>
    </w:p>
    <w:p>
      <w:pPr>
        <w:pStyle w:val="8"/>
        <w:rPr>
          <w:color w:val="auto"/>
          <w:highlight w:val="none"/>
        </w:rPr>
      </w:pPr>
      <w:r>
        <w:rPr>
          <w:rFonts w:hint="eastAsia"/>
          <w:color w:val="auto"/>
          <w:highlight w:val="none"/>
        </w:rPr>
        <w:t>1、信誉承诺</w:t>
      </w:r>
    </w:p>
    <w:p>
      <w:pPr>
        <w:pStyle w:val="8"/>
        <w:rPr>
          <w:color w:val="auto"/>
          <w:highlight w:val="none"/>
        </w:rPr>
      </w:pPr>
    </w:p>
    <w:p>
      <w:pPr>
        <w:pStyle w:val="7"/>
        <w:spacing w:line="360" w:lineRule="auto"/>
        <w:ind w:firstLine="480"/>
        <w:jc w:val="center"/>
        <w:rPr>
          <w:color w:val="auto"/>
          <w:sz w:val="24"/>
          <w:szCs w:val="24"/>
          <w:highlight w:val="none"/>
        </w:rPr>
      </w:pPr>
    </w:p>
    <w:p>
      <w:pPr>
        <w:pStyle w:val="7"/>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7"/>
        <w:spacing w:line="360" w:lineRule="auto"/>
        <w:ind w:firstLine="480"/>
        <w:jc w:val="center"/>
        <w:rPr>
          <w:color w:val="auto"/>
          <w:sz w:val="24"/>
          <w:szCs w:val="24"/>
          <w:highlight w:val="none"/>
        </w:rPr>
      </w:pPr>
    </w:p>
    <w:p>
      <w:pPr>
        <w:pStyle w:val="7"/>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7"/>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7"/>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pPr>
        <w:pStyle w:val="7"/>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pPr>
        <w:pStyle w:val="7"/>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pPr>
        <w:pStyle w:val="8"/>
        <w:rPr>
          <w:rFonts w:ascii="等线" w:hAnsi="等线"/>
          <w:color w:val="auto"/>
          <w:szCs w:val="21"/>
          <w:highlight w:val="none"/>
        </w:rPr>
      </w:pPr>
    </w:p>
    <w:p>
      <w:pPr>
        <w:pStyle w:val="8"/>
        <w:rPr>
          <w:rFonts w:ascii="等线" w:hAnsi="等线"/>
          <w:color w:val="auto"/>
          <w:szCs w:val="21"/>
          <w:highlight w:val="none"/>
        </w:rPr>
      </w:pPr>
    </w:p>
    <w:p>
      <w:pPr>
        <w:pStyle w:val="8"/>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pPr>
        <w:tabs>
          <w:tab w:val="left" w:pos="1500"/>
        </w:tabs>
        <w:spacing w:line="360" w:lineRule="auto"/>
        <w:jc w:val="left"/>
        <w:rPr>
          <w:rFonts w:hint="eastAsia" w:ascii="仿宋" w:hAnsi="仿宋" w:eastAsia="仿宋"/>
          <w:color w:val="auto"/>
          <w:sz w:val="32"/>
          <w:szCs w:val="32"/>
          <w:highlight w:val="none"/>
        </w:rPr>
      </w:pPr>
      <w:r>
        <w:rPr>
          <w:rFonts w:hint="eastAsia" w:hAnsi="宋体"/>
          <w:color w:val="auto"/>
          <w:szCs w:val="21"/>
          <w:highlight w:val="none"/>
          <w:u w:val="single"/>
        </w:rPr>
        <w:t xml:space="preserve">      </w:t>
      </w:r>
    </w:p>
    <w:p/>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fldChar w:fldCharType="begin"/>
    </w:r>
    <w:r>
      <w:instrText xml:space="preserve">PAGE   \* MERGEFORMAT</w:instrText>
    </w:r>
    <w:r>
      <w:fldChar w:fldCharType="separate"/>
    </w:r>
    <w:r>
      <w:rPr>
        <w:lang w:val="zh-CN"/>
      </w:rPr>
      <w:t>29</w:t>
    </w:r>
    <w:r>
      <w:fldChar w:fldCharType="end"/>
    </w:r>
  </w:p>
  <w:p>
    <w:pPr>
      <w:pStyle w:val="4"/>
      <w:jc w:val="center"/>
      <w:rPr>
        <w:rFonts w:hint="eastAsia"/>
      </w:rPr>
    </w:pPr>
  </w:p>
  <w:p>
    <w:pPr>
      <w:pStyle w:val="4"/>
      <w:jc w:val="center"/>
      <w:rPr>
        <w:rFonts w:hint="eastAsia"/>
      </w:rPr>
    </w:pPr>
  </w:p>
  <w:p>
    <w:pPr>
      <w:pStyle w:val="4"/>
      <w:jc w:val="center"/>
      <w:rPr>
        <w:rFonts w:hint="eastAsia"/>
      </w:rPr>
    </w:pPr>
  </w:p>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59" w:rightChars="171" w:firstLine="3570" w:firstLineChars="1700"/>
      <w:rPr>
        <w:rFonts w:hint="eastAsia"/>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DA6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7">
    <w:name w:val="List Paragraph"/>
    <w:basedOn w:val="1"/>
    <w:qFormat/>
    <w:uiPriority w:val="34"/>
    <w:pPr>
      <w:ind w:firstLine="420" w:firstLineChars="200"/>
    </w:pPr>
    <w:rPr>
      <w:rFonts w:ascii="Calibri" w:hAnsi="Calibri" w:eastAsia="宋体" w:cs="Times New Roman"/>
      <w:szCs w:val="22"/>
    </w:rPr>
  </w:style>
  <w:style w:type="paragraph" w:customStyle="1" w:styleId="8">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黄燕,huangy</cp:lastModifiedBy>
  <dcterms:modified xsi:type="dcterms:W3CDTF">2024-11-15T01:33:07Z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