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val="en-US" w:eastAsia="zh-CN"/>
        </w:rPr>
        <w:t>峨眉项目委托开发管理服务合同管理服务费预付款追讨诉讼及执行代理服务</w:t>
      </w: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2025年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峨眉山市交投高路房地产开发有限公司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val="en-US" w:eastAsia="zh-CN"/>
        </w:rPr>
        <w:t>峨眉项目委托开发管理服务合同管理服务费预付款追讨诉讼及执行代理服务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pacing w:val="-2"/>
          <w:sz w:val="24"/>
          <w:highlight w:val="none"/>
          <w:u w:val="single"/>
          <w:lang w:val="en-US" w:eastAsia="zh-CN"/>
        </w:rPr>
        <w:t>峨眉项目委托开发管理服务合同管理服务费预付款追讨诉讼及执行代理服务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spacing w:val="-2"/>
          <w:sz w:val="24"/>
          <w:highlight w:val="none"/>
        </w:rPr>
        <w:t>①含税基础代理费</w:t>
      </w:r>
      <w:r>
        <w:rPr>
          <w:rFonts w:hint="eastAsia" w:ascii="宋体" w:hAnsi="宋体"/>
          <w:spacing w:val="-2"/>
          <w:sz w:val="24"/>
          <w:highlight w:val="none"/>
          <w:u w:val="single"/>
        </w:rPr>
        <w:t xml:space="preserve"> </w:t>
      </w:r>
      <w:r>
        <w:rPr>
          <w:rFonts w:ascii="宋体" w:hAnsi="宋体"/>
          <w:spacing w:val="-2"/>
          <w:sz w:val="24"/>
          <w:highlight w:val="none"/>
          <w:u w:val="single"/>
        </w:rPr>
        <w:t xml:space="preserve">       </w:t>
      </w:r>
      <w:r>
        <w:rPr>
          <w:rFonts w:hint="eastAsia" w:ascii="宋体" w:hAnsi="宋体"/>
          <w:spacing w:val="-2"/>
          <w:sz w:val="24"/>
          <w:highlight w:val="none"/>
          <w:u w:val="single"/>
        </w:rPr>
        <w:t>元（大写：   ）；</w:t>
      </w:r>
      <w:r>
        <w:rPr>
          <w:rFonts w:hint="eastAsia" w:ascii="宋体" w:hAnsi="宋体"/>
          <w:spacing w:val="-2"/>
          <w:sz w:val="24"/>
          <w:highlight w:val="none"/>
        </w:rPr>
        <w:t>不含税基础代理费</w:t>
      </w:r>
      <w:r>
        <w:rPr>
          <w:rFonts w:hint="eastAsia" w:ascii="宋体" w:hAnsi="宋体"/>
          <w:spacing w:val="-2"/>
          <w:sz w:val="24"/>
          <w:highlight w:val="none"/>
          <w:u w:val="single"/>
        </w:rPr>
        <w:t xml:space="preserve"> </w:t>
      </w:r>
      <w:r>
        <w:rPr>
          <w:rFonts w:ascii="宋体" w:hAnsi="宋体"/>
          <w:spacing w:val="-2"/>
          <w:sz w:val="24"/>
          <w:highlight w:val="none"/>
          <w:u w:val="single"/>
        </w:rPr>
        <w:t xml:space="preserve">       </w:t>
      </w:r>
      <w:r>
        <w:rPr>
          <w:rFonts w:hint="eastAsia" w:ascii="宋体" w:hAnsi="宋体"/>
          <w:spacing w:val="-2"/>
          <w:sz w:val="24"/>
          <w:highlight w:val="none"/>
          <w:u w:val="single"/>
        </w:rPr>
        <w:t xml:space="preserve">元（大写：   ）；税率：      </w:t>
      </w:r>
      <w:r>
        <w:rPr>
          <w:rFonts w:hint="eastAsia" w:ascii="宋体" w:hAnsi="宋体"/>
          <w:spacing w:val="-2"/>
          <w:sz w:val="24"/>
          <w:highlight w:val="none"/>
        </w:rPr>
        <w:t>②</w:t>
      </w:r>
      <w:r>
        <w:rPr>
          <w:rFonts w:hint="eastAsia" w:ascii="宋体" w:hAnsi="宋体"/>
          <w:spacing w:val="-2"/>
          <w:sz w:val="24"/>
          <w:highlight w:val="none"/>
          <w:lang w:val="en-US" w:eastAsia="zh-CN"/>
        </w:rPr>
        <w:t>含税</w:t>
      </w:r>
      <w:r>
        <w:rPr>
          <w:rFonts w:hint="eastAsia" w:ascii="宋体" w:hAnsi="宋体"/>
          <w:spacing w:val="-2"/>
          <w:sz w:val="24"/>
          <w:highlight w:val="none"/>
        </w:rPr>
        <w:t>风险代理费：</w:t>
      </w:r>
      <w:r>
        <w:rPr>
          <w:rFonts w:hint="eastAsia" w:ascii="宋体" w:hAnsi="宋体"/>
          <w:sz w:val="24"/>
          <w:highlight w:val="none"/>
        </w:rPr>
        <w:t>按照执行金额回款的</w:t>
      </w:r>
      <w:r>
        <w:rPr>
          <w:rFonts w:hint="eastAsia" w:ascii="宋体" w:hAnsi="宋体"/>
          <w:sz w:val="24"/>
          <w:highlight w:val="none"/>
          <w:u w:val="single"/>
        </w:rPr>
        <w:t xml:space="preserve">     </w:t>
      </w:r>
      <w:r>
        <w:rPr>
          <w:rFonts w:hint="eastAsia" w:ascii="宋体" w:hAnsi="宋体"/>
          <w:sz w:val="24"/>
          <w:highlight w:val="none"/>
        </w:rPr>
        <w:t>％计算</w:t>
      </w:r>
      <w:r>
        <w:rPr>
          <w:rFonts w:hint="eastAsia" w:ascii="宋体" w:hAnsi="宋体"/>
          <w:sz w:val="24"/>
          <w:highlight w:val="none"/>
          <w:lang w:eastAsia="zh-CN"/>
        </w:rPr>
        <w:t>；</w:t>
      </w:r>
      <w:r>
        <w:rPr>
          <w:rFonts w:hint="eastAsia" w:ascii="宋体" w:hAnsi="宋体"/>
          <w:sz w:val="24"/>
          <w:highlight w:val="none"/>
          <w:lang w:val="en-US" w:eastAsia="zh-CN"/>
        </w:rPr>
        <w:t>不</w:t>
      </w:r>
      <w:r>
        <w:rPr>
          <w:rFonts w:hint="eastAsia" w:ascii="宋体" w:hAnsi="宋体"/>
          <w:sz w:val="24"/>
          <w:highlight w:val="none"/>
        </w:rPr>
        <w:t>含税</w:t>
      </w:r>
      <w:r>
        <w:rPr>
          <w:rFonts w:hint="eastAsia" w:ascii="宋体" w:hAnsi="宋体"/>
          <w:spacing w:val="-2"/>
          <w:sz w:val="24"/>
          <w:highlight w:val="none"/>
        </w:rPr>
        <w:t>风险代理费：</w:t>
      </w:r>
      <w:r>
        <w:rPr>
          <w:rFonts w:hint="eastAsia" w:ascii="宋体" w:hAnsi="宋体"/>
          <w:sz w:val="24"/>
          <w:highlight w:val="none"/>
        </w:rPr>
        <w:t>按照执行金</w:t>
      </w:r>
      <w:r>
        <w:rPr>
          <w:rFonts w:hint="eastAsia" w:ascii="宋体" w:hAnsi="宋体"/>
          <w:sz w:val="24"/>
        </w:rPr>
        <w:t>额回款的</w:t>
      </w:r>
      <w:r>
        <w:rPr>
          <w:rFonts w:hint="eastAsia" w:ascii="宋体" w:hAnsi="宋体"/>
          <w:sz w:val="24"/>
          <w:u w:val="single"/>
        </w:rPr>
        <w:t xml:space="preserve">     </w:t>
      </w:r>
      <w:r>
        <w:rPr>
          <w:rFonts w:hint="eastAsia" w:ascii="宋体" w:hAnsi="宋体"/>
          <w:sz w:val="24"/>
        </w:rPr>
        <w:t>％</w:t>
      </w:r>
      <w:r>
        <w:rPr>
          <w:rFonts w:hint="eastAsia" w:ascii="宋体" w:hAnsi="宋体"/>
          <w:spacing w:val="-2"/>
          <w:sz w:val="24"/>
          <w:highlight w:val="none"/>
          <w:lang w:val="en-US" w:eastAsia="zh-CN"/>
        </w:rPr>
        <w:t>计算</w:t>
      </w:r>
      <w:r>
        <w:rPr>
          <w:rFonts w:hint="eastAsia" w:ascii="宋体" w:hAnsi="宋体"/>
          <w:spacing w:val="-2"/>
          <w:sz w:val="24"/>
          <w:highlight w:val="none"/>
        </w:rPr>
        <w:t>比选申请报价，服务期：</w:t>
      </w:r>
      <w:r>
        <w:rPr>
          <w:rFonts w:hint="eastAsia" w:ascii="宋体" w:hAnsi="宋体"/>
          <w:spacing w:val="-2"/>
          <w:sz w:val="24"/>
          <w:highlight w:val="none"/>
          <w:u w:val="single"/>
        </w:rPr>
        <w:t>本项目全部代理工作结束</w:t>
      </w:r>
      <w:r>
        <w:rPr>
          <w:rFonts w:hint="eastAsia" w:ascii="宋体" w:hAnsi="宋体"/>
          <w:spacing w:val="-2"/>
          <w:sz w:val="24"/>
          <w:highlight w:val="none"/>
        </w:rPr>
        <w:t>，</w:t>
      </w:r>
      <w:r>
        <w:rPr>
          <w:rFonts w:hint="eastAsia" w:ascii="宋体" w:hAnsi="宋体"/>
          <w:spacing w:val="-2"/>
          <w:sz w:val="24"/>
          <w:highlight w:val="none"/>
          <w:lang w:val="en-US" w:eastAsia="zh-CN"/>
        </w:rPr>
        <w:t>服务</w:t>
      </w:r>
      <w:r>
        <w:rPr>
          <w:rFonts w:hint="eastAsia" w:ascii="宋体" w:hAnsi="宋体"/>
          <w:spacing w:val="-2"/>
          <w:sz w:val="24"/>
          <w:highlight w:val="none"/>
        </w:rPr>
        <w:t>达到：</w:t>
      </w:r>
      <w:r>
        <w:rPr>
          <w:rFonts w:hint="eastAsia" w:ascii="宋体" w:hAnsi="宋体"/>
          <w:sz w:val="24"/>
          <w:highlight w:val="none"/>
          <w:u w:val="single"/>
        </w:rPr>
        <w:t>满足合同要求</w:t>
      </w:r>
      <w:r>
        <w:rPr>
          <w:rFonts w:hint="eastAsia" w:ascii="宋体" w:hAnsi="宋体"/>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w:t>
      </w:r>
      <w:r>
        <w:rPr>
          <w:rFonts w:hint="eastAsia" w:ascii="宋体" w:hAnsi="宋体" w:eastAsia="宋体"/>
          <w:sz w:val="24"/>
          <w:szCs w:val="24"/>
          <w:highlight w:val="none"/>
        </w:rPr>
        <w:t>律师事务所执业许可证</w:t>
      </w:r>
      <w:r>
        <w:rPr>
          <w:rFonts w:hint="eastAsia" w:ascii="宋体" w:hAnsi="宋体"/>
          <w:color w:val="auto"/>
          <w:sz w:val="24"/>
          <w:highlight w:val="none"/>
        </w:rPr>
        <w:t>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6"/>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28"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7"/>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7"/>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7"/>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bookmarkStart w:id="2" w:name="_GoBack"/>
      <w:bookmarkEnd w:id="2"/>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2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2025-02-24T09:13:21Z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